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2019-2021年天津市政府债券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承销团成员名单</w:t>
      </w:r>
    </w:p>
    <w:p>
      <w:pPr>
        <w:snapToGrid w:val="0"/>
        <w:spacing w:line="460" w:lineRule="atLeast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一、主承销商成员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1.中国农业银行股份有限公司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2.中国工商银行股份有限公司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3.中国建设银行股份有限公司</w:t>
      </w:r>
    </w:p>
    <w:p>
      <w:pPr>
        <w:keepNext w:val="0"/>
        <w:keepLines w:val="0"/>
        <w:pageBreakBefore w:val="0"/>
        <w:widowControl/>
        <w:tabs>
          <w:tab w:val="left" w:pos="6990"/>
        </w:tabs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4.中国银行股份有限公司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5.中国邮政储蓄银行股份有限公司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6.上海浦东发展银行股份有限公司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7.兴业银行股份有限公司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8.中国民生银行股份有限公司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二、一般承销商成员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9.国家开发银行</w:t>
      </w:r>
      <w:r>
        <w:rPr>
          <w:rFonts w:hint="eastAsia" w:ascii="宋体" w:hAnsi="宋体" w:eastAsia="仿宋_GB2312" w:cs="宋体"/>
          <w:color w:val="00000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10.交通银行股份有限公司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11.招商银行股份有限公司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12.渤海银行股份有限公司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13.天津银行股份有限公司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14.中国光大银行股份有限公司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15.浙商银行股份有限公司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16.北京银行股份有限公司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17.平安银行股份有限公司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18.天津农村商业银行股份有限公司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19.天津滨海农村商业银行股份有限公司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20.中信银行股份有限公司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21.华夏银行股份有限公司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22.广发银行股份有限公司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23.河北银行股份有限公司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24.盛京银行股份有限公司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25.上海银行股份有限公司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26.齐鲁银行股份有限公司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27.大连银行股份有限公司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28.威海市商业银行股份有限公司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29.哈尔滨银行股份有限公司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30.东亚银行（中国）有限公司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31.国泰君安证券股份有限公司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32.华泰证券股份有限公司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33.中银国际证券股份有限公司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34.中信证券股份有限公司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35.中信建投证券股份有限公司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36.海通证券股份有限公司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37.兴业证券股份有限公司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38.国信证券股份有限公司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39.申万宏源证券有限公司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40.光大证券</w:t>
      </w:r>
      <w:r>
        <w:rPr>
          <w:rFonts w:hint="eastAsia" w:hAnsi="宋体" w:eastAsia="仿宋_GB2312" w:cs="宋体"/>
          <w:sz w:val="32"/>
          <w:szCs w:val="32"/>
        </w:rPr>
        <w:t>股份有限公司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41.中山证券</w:t>
      </w:r>
      <w:r>
        <w:rPr>
          <w:rFonts w:hint="eastAsia" w:hAnsi="宋体" w:eastAsia="仿宋_GB2312" w:cs="宋体"/>
          <w:sz w:val="32"/>
          <w:szCs w:val="32"/>
        </w:rPr>
        <w:t>有限责任公司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42.广发证券</w:t>
      </w:r>
      <w:r>
        <w:rPr>
          <w:rFonts w:hint="eastAsia" w:hAnsi="宋体" w:eastAsia="仿宋_GB2312" w:cs="宋体"/>
          <w:sz w:val="32"/>
          <w:szCs w:val="32"/>
        </w:rPr>
        <w:t>股份有限公司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43.中德证券</w:t>
      </w:r>
      <w:r>
        <w:rPr>
          <w:rFonts w:hint="eastAsia" w:hAnsi="宋体" w:eastAsia="仿宋_GB2312" w:cs="宋体"/>
          <w:sz w:val="32"/>
          <w:szCs w:val="32"/>
        </w:rPr>
        <w:t>有限责任公司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44.财达证券</w:t>
      </w:r>
      <w:r>
        <w:rPr>
          <w:rFonts w:hint="eastAsia" w:hAnsi="宋体" w:eastAsia="仿宋_GB2312" w:cs="宋体"/>
          <w:sz w:val="32"/>
          <w:szCs w:val="32"/>
        </w:rPr>
        <w:t>股份有限公司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45.华西证券</w:t>
      </w:r>
      <w:r>
        <w:rPr>
          <w:rFonts w:hint="eastAsia" w:hAnsi="宋体" w:eastAsia="仿宋_GB2312" w:cs="宋体"/>
          <w:sz w:val="32"/>
          <w:szCs w:val="32"/>
        </w:rPr>
        <w:t>股份有限公司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46.方正证券承销保荐有限责任公司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47.华福证券</w:t>
      </w:r>
      <w:r>
        <w:rPr>
          <w:rFonts w:hint="eastAsia" w:hAnsi="宋体" w:eastAsia="仿宋_GB2312" w:cs="宋体"/>
          <w:sz w:val="32"/>
          <w:szCs w:val="32"/>
        </w:rPr>
        <w:t>有限责任公司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48.长江证券</w:t>
      </w:r>
      <w:r>
        <w:rPr>
          <w:rFonts w:hint="eastAsia" w:hAnsi="宋体" w:eastAsia="仿宋_GB2312" w:cs="宋体"/>
          <w:sz w:val="32"/>
          <w:szCs w:val="32"/>
        </w:rPr>
        <w:t>股份有限公司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49.五矿证券</w:t>
      </w:r>
      <w:r>
        <w:rPr>
          <w:rFonts w:hint="eastAsia" w:hAnsi="宋体" w:eastAsia="仿宋_GB2312" w:cs="宋体"/>
          <w:sz w:val="32"/>
          <w:szCs w:val="32"/>
        </w:rPr>
        <w:t>有限公司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jc w:val="both"/>
        <w:textAlignment w:val="auto"/>
        <w:rPr>
          <w:rFonts w:hAnsi="宋体" w:eastAsia="仿宋_GB2312" w:cs="宋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50.九州证券</w:t>
      </w:r>
      <w:r>
        <w:rPr>
          <w:rFonts w:hint="eastAsia" w:hAnsi="宋体" w:eastAsia="仿宋_GB2312" w:cs="宋体"/>
          <w:sz w:val="32"/>
          <w:szCs w:val="32"/>
        </w:rPr>
        <w:t>股份有限公司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51.中国银河证券股份有限公司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52.东方证券股份有限公司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53.平安证券股份有限公司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54.华创证券有限责任公司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55.招商证券股份有限公司</w:t>
      </w:r>
    </w:p>
    <w:p>
      <w:pPr>
        <w:pStyle w:val="4"/>
        <w:snapToGrid w:val="0"/>
        <w:spacing w:line="4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pStyle w:val="4"/>
        <w:snapToGrid w:val="0"/>
        <w:spacing w:line="4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pStyle w:val="4"/>
        <w:snapToGrid w:val="0"/>
        <w:spacing w:line="4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jc w:val="center"/>
      </w:pPr>
    </w:p>
    <w:p/>
    <w:p/>
    <w:p/>
    <w:p>
      <w:pPr>
        <w:spacing w:line="600" w:lineRule="exact"/>
        <w:rPr>
          <w:rFonts w:hAnsi="宋体"/>
          <w:sz w:val="32"/>
          <w:szCs w:val="32"/>
        </w:rPr>
      </w:pPr>
    </w:p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FEEF2"/>
    <w:rsid w:val="3CFFD29F"/>
    <w:rsid w:val="5A3E7721"/>
    <w:rsid w:val="EBA7C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681</Words>
  <Characters>790</Characters>
  <Lines>0</Lines>
  <Paragraphs>0</Paragraphs>
  <TotalTime>0</TotalTime>
  <ScaleCrop>false</ScaleCrop>
  <LinksUpToDate>false</LinksUpToDate>
  <CharactersWithSpaces>794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kylin</dc:creator>
  <cp:lastModifiedBy>kylin</cp:lastModifiedBy>
  <dcterms:modified xsi:type="dcterms:W3CDTF">2021-08-13T17:23:12Z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