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adjustRightIn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佐证材料清单</w:t>
      </w:r>
    </w:p>
    <w:p>
      <w:pPr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32"/>
        </w:rPr>
        <w:t>身份证复印件；</w:t>
      </w:r>
    </w:p>
    <w:p>
      <w:pPr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32"/>
        </w:rPr>
        <w:t>专业技术职称或执业资格复印件；</w:t>
      </w:r>
    </w:p>
    <w:p>
      <w:pPr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32"/>
        </w:rPr>
        <w:t>证明专业技术能力的公开出版刊物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所发表文章</w:t>
      </w:r>
      <w:r>
        <w:rPr>
          <w:rFonts w:hint="eastAsia" w:ascii="Times New Roman" w:hAnsi="Times New Roman" w:eastAsia="仿宋_GB2312"/>
          <w:sz w:val="32"/>
          <w:szCs w:val="32"/>
        </w:rPr>
        <w:t>、专利证书</w:t>
      </w:r>
      <w:r>
        <w:rPr>
          <w:rFonts w:ascii="Times New Roman" w:hAnsi="Times New Roman" w:eastAsia="仿宋_GB2312"/>
          <w:sz w:val="32"/>
          <w:szCs w:val="32"/>
        </w:rPr>
        <w:t>等资料复印件；</w:t>
      </w:r>
    </w:p>
    <w:p>
      <w:pPr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/>
          <w:sz w:val="32"/>
          <w:szCs w:val="32"/>
        </w:rPr>
        <w:t>以往预算绩效管理工作业绩材料等复印件</w:t>
      </w:r>
      <w:r>
        <w:rPr>
          <w:rFonts w:hint="eastAsia" w:ascii="Times New Roman" w:hAnsi="Times New Roman" w:eastAsia="仿宋_GB2312"/>
          <w:sz w:val="32"/>
          <w:szCs w:val="32"/>
        </w:rPr>
        <w:t>，如绩效评价报告、专家评审论证意见等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本行业本领域工作业绩材料等复印件，如获奖证书、聘书等；</w:t>
      </w:r>
    </w:p>
    <w:p>
      <w:pPr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仿宋_GB2312"/>
          <w:sz w:val="32"/>
          <w:szCs w:val="32"/>
        </w:rPr>
        <w:t>其他材料。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4090"/>
    <w:rsid w:val="67914090"/>
    <w:rsid w:val="6E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2024-10-29T16:19:00Z</dcterms:created>
  <dc:creator>预算绩效处内勤</dc:creator>
  <cp:lastModifiedBy>kylin</cp:lastModifiedBy>
  <dcterms:modified xsi:type="dcterms:W3CDTF">2024-11-04T14:08:25Z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