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附件2：报名小程序码</w:t>
      </w:r>
    </w:p>
    <w:p>
      <w:pPr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p>
      <w:pPr>
        <w:jc w:val="center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drawing>
          <wp:inline distT="0" distB="0" distL="0" distR="0">
            <wp:extent cx="2847975" cy="2847975"/>
            <wp:effectExtent l="19050" t="0" r="9525" b="0"/>
            <wp:docPr id="1" name="图片 1" descr="C:\Users\Administrator\Desktop\WeChat Files\RebeccaZN\FileStorage\Temp\a5481464be7a0bea4b8720caaabe48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WeChat Files\RebeccaZN\FileStorage\Temp\a5481464be7a0bea4b8720caaabe481.png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p>
      <w:pPr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请各区、各部门、各单位联络人于2025年6月30日18点前通过扫描</w:t>
      </w:r>
      <w:bookmarkStart w:id="0" w:name="OLE_LINK19"/>
      <w:bookmarkStart w:id="1" w:name="OLE_LINK18"/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上图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小程序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码</w:t>
      </w:r>
      <w:bookmarkEnd w:id="0"/>
      <w:bookmarkEnd w:id="1"/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统一完成代表队报名，并上传加盖单位公章的《</w:t>
      </w:r>
      <w:bookmarkStart w:id="2" w:name="OLE_LINK17"/>
      <w:bookmarkStart w:id="3" w:name="OLE_LINK16"/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天津市第五届会计知识大赛暨全国大赛第一赛程选拔赛报名表</w:t>
      </w:r>
      <w:bookmarkEnd w:id="2"/>
      <w:bookmarkEnd w:id="3"/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》扫描件，审核通过后可参加初赛暨个人赛（具体时间地点另行通知）。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41B"/>
    <w:rsid w:val="00094E52"/>
    <w:rsid w:val="008A2CDF"/>
    <w:rsid w:val="008A6970"/>
    <w:rsid w:val="00D56A73"/>
    <w:rsid w:val="00F5141B"/>
    <w:rsid w:val="7CF7F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20</Words>
  <Characters>115</Characters>
  <Lines>1</Lines>
  <Paragraphs>1</Paragraphs>
  <TotalTime>4</TotalTime>
  <ScaleCrop>false</ScaleCrop>
  <LinksUpToDate>false</LinksUpToDate>
  <CharactersWithSpaces>134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2025-06-05T17:10:00Z</dcterms:created>
  <dc:creator>Micorosoft</dc:creator>
  <cp:lastModifiedBy>市财政局会计处</cp:lastModifiedBy>
  <dcterms:modified xsi:type="dcterms:W3CDTF">2025-06-06T15:10:03Z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