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4B5" w:rsidRPr="006A54B5" w:rsidRDefault="006A54B5" w:rsidP="00AF0213">
      <w:pPr>
        <w:spacing w:beforeLines="100" w:before="312" w:afterLines="100" w:after="312"/>
        <w:jc w:val="center"/>
        <w:rPr>
          <w:rFonts w:asciiTheme="majorEastAsia" w:eastAsiaTheme="majorEastAsia" w:hAnsiTheme="majorEastAsia"/>
          <w:sz w:val="44"/>
          <w:szCs w:val="44"/>
        </w:rPr>
      </w:pPr>
      <w:r w:rsidRPr="006A54B5">
        <w:rPr>
          <w:rFonts w:asciiTheme="majorEastAsia" w:eastAsiaTheme="majorEastAsia" w:hAnsiTheme="majorEastAsia" w:hint="eastAsia"/>
          <w:sz w:val="44"/>
          <w:szCs w:val="44"/>
        </w:rPr>
        <w:t>天津铁路运输检察院</w:t>
      </w:r>
    </w:p>
    <w:p w:rsidR="00EF2818" w:rsidRDefault="006A54B5" w:rsidP="00AF0213">
      <w:pPr>
        <w:spacing w:beforeLines="100" w:before="312" w:afterLines="100" w:after="312"/>
        <w:jc w:val="center"/>
        <w:rPr>
          <w:rFonts w:asciiTheme="majorEastAsia" w:eastAsiaTheme="majorEastAsia" w:hAnsiTheme="majorEastAsia"/>
          <w:sz w:val="44"/>
          <w:szCs w:val="44"/>
        </w:rPr>
      </w:pPr>
      <w:r w:rsidRPr="006A54B5">
        <w:rPr>
          <w:rFonts w:asciiTheme="majorEastAsia" w:eastAsiaTheme="majorEastAsia" w:hAnsiTheme="majorEastAsia" w:hint="eastAsia"/>
          <w:sz w:val="44"/>
          <w:szCs w:val="44"/>
        </w:rPr>
        <w:t>部门预</w:t>
      </w:r>
      <w:r w:rsidR="00AF0213">
        <w:rPr>
          <w:rFonts w:asciiTheme="majorEastAsia" w:eastAsiaTheme="majorEastAsia" w:hAnsiTheme="majorEastAsia" w:hint="eastAsia"/>
          <w:sz w:val="44"/>
          <w:szCs w:val="44"/>
        </w:rPr>
        <w:t>决</w:t>
      </w:r>
      <w:r w:rsidRPr="006A54B5">
        <w:rPr>
          <w:rFonts w:asciiTheme="majorEastAsia" w:eastAsiaTheme="majorEastAsia" w:hAnsiTheme="majorEastAsia" w:hint="eastAsia"/>
          <w:sz w:val="44"/>
          <w:szCs w:val="44"/>
        </w:rPr>
        <w:t>算公开管理办法</w:t>
      </w:r>
      <w:r w:rsidR="007B1963">
        <w:rPr>
          <w:rFonts w:asciiTheme="majorEastAsia" w:eastAsiaTheme="majorEastAsia" w:hAnsiTheme="majorEastAsia" w:hint="eastAsia"/>
          <w:sz w:val="44"/>
          <w:szCs w:val="44"/>
        </w:rPr>
        <w:t>（试行）</w:t>
      </w:r>
    </w:p>
    <w:p w:rsidR="006A54B5" w:rsidRDefault="006A54B5" w:rsidP="00AF0213">
      <w:pPr>
        <w:spacing w:beforeLines="100" w:before="312" w:afterLines="100" w:after="312"/>
        <w:jc w:val="center"/>
        <w:rPr>
          <w:rFonts w:asciiTheme="majorEastAsia" w:eastAsiaTheme="majorEastAsia" w:hAnsiTheme="majorEastAsia"/>
        </w:rPr>
      </w:pPr>
    </w:p>
    <w:p w:rsidR="006A54B5" w:rsidRDefault="006A54B5" w:rsidP="00AF0213">
      <w:pPr>
        <w:spacing w:beforeLines="100" w:before="312" w:afterLines="100" w:after="312"/>
        <w:ind w:firstLineChars="200" w:firstLine="640"/>
        <w:jc w:val="left"/>
        <w:rPr>
          <w:rFonts w:ascii="仿宋_GB2312" w:eastAsia="仿宋_GB2312" w:hAnsiTheme="majorEastAsia"/>
          <w:sz w:val="32"/>
          <w:szCs w:val="32"/>
        </w:rPr>
      </w:pPr>
      <w:r w:rsidRPr="006A54B5">
        <w:rPr>
          <w:rFonts w:ascii="仿宋_GB2312" w:eastAsia="仿宋_GB2312" w:hAnsiTheme="majorEastAsia" w:hint="eastAsia"/>
          <w:sz w:val="32"/>
          <w:szCs w:val="32"/>
        </w:rPr>
        <w:t>第一条</w:t>
      </w:r>
      <w:r>
        <w:rPr>
          <w:rFonts w:ascii="仿宋_GB2312" w:eastAsia="仿宋_GB2312" w:hAnsiTheme="majorEastAsia" w:hint="eastAsia"/>
          <w:sz w:val="32"/>
          <w:szCs w:val="32"/>
        </w:rPr>
        <w:t xml:space="preserve"> </w:t>
      </w:r>
      <w:r w:rsidR="001105ED">
        <w:rPr>
          <w:rFonts w:ascii="仿宋_GB2312" w:eastAsia="仿宋_GB2312" w:hAnsiTheme="majorEastAsia" w:hint="eastAsia"/>
          <w:sz w:val="32"/>
          <w:szCs w:val="32"/>
        </w:rPr>
        <w:t xml:space="preserve"> </w:t>
      </w:r>
      <w:r w:rsidRPr="006A54B5">
        <w:rPr>
          <w:rFonts w:ascii="仿宋_GB2312" w:eastAsia="仿宋_GB2312" w:hAnsiTheme="majorEastAsia" w:hint="eastAsia"/>
          <w:sz w:val="32"/>
          <w:szCs w:val="32"/>
        </w:rPr>
        <w:t>为推进和规范预</w:t>
      </w:r>
      <w:r w:rsidR="00AF0213">
        <w:rPr>
          <w:rFonts w:ascii="仿宋_GB2312" w:eastAsia="仿宋_GB2312" w:hAnsiTheme="majorEastAsia" w:hint="eastAsia"/>
          <w:sz w:val="32"/>
          <w:szCs w:val="32"/>
        </w:rPr>
        <w:t>决</w:t>
      </w:r>
      <w:r w:rsidRPr="006A54B5">
        <w:rPr>
          <w:rFonts w:ascii="仿宋_GB2312" w:eastAsia="仿宋_GB2312" w:hAnsiTheme="majorEastAsia" w:hint="eastAsia"/>
          <w:sz w:val="32"/>
          <w:szCs w:val="32"/>
        </w:rPr>
        <w:t>算信息公开工作，强化社会监督，促进依法理财，转变政府职能，建立透明预算制度，根据《中华人民共和国预算法》、《</w:t>
      </w:r>
      <w:r w:rsidR="005D59A3" w:rsidRPr="00284796">
        <w:rPr>
          <w:rFonts w:eastAsia="仿宋_GB2312"/>
          <w:sz w:val="32"/>
        </w:rPr>
        <w:t>国务院关于深化预算管理制度改革的决定》（国发〔</w:t>
      </w:r>
      <w:r w:rsidR="005D59A3" w:rsidRPr="00284796">
        <w:rPr>
          <w:rFonts w:eastAsia="仿宋_GB2312"/>
          <w:sz w:val="32"/>
        </w:rPr>
        <w:t>2014</w:t>
      </w:r>
      <w:r w:rsidR="005D59A3" w:rsidRPr="00284796">
        <w:rPr>
          <w:rFonts w:eastAsia="仿宋_GB2312"/>
          <w:sz w:val="32"/>
        </w:rPr>
        <w:t>〕</w:t>
      </w:r>
      <w:r w:rsidR="005D59A3" w:rsidRPr="00284796">
        <w:rPr>
          <w:rFonts w:eastAsia="仿宋_GB2312"/>
          <w:sz w:val="32"/>
        </w:rPr>
        <w:t>45</w:t>
      </w:r>
      <w:r w:rsidR="005D59A3" w:rsidRPr="00284796">
        <w:rPr>
          <w:rFonts w:eastAsia="仿宋_GB2312"/>
          <w:sz w:val="32"/>
        </w:rPr>
        <w:t>号）、</w:t>
      </w:r>
      <w:r w:rsidR="005D59A3" w:rsidRPr="00284796">
        <w:rPr>
          <w:rFonts w:eastAsia="仿宋_GB2312" w:hint="eastAsia"/>
          <w:sz w:val="32"/>
        </w:rPr>
        <w:t>《天津市预算审查监督条例》、</w:t>
      </w:r>
      <w:r w:rsidR="005D59A3" w:rsidRPr="00284796">
        <w:rPr>
          <w:rFonts w:eastAsia="仿宋_GB2312"/>
          <w:sz w:val="32"/>
        </w:rPr>
        <w:t>《天津市人民政府关于印发天津市深化财税体制改革实施方案的通知》（津政发〔</w:t>
      </w:r>
      <w:r w:rsidR="005D59A3" w:rsidRPr="00284796">
        <w:rPr>
          <w:rFonts w:eastAsia="仿宋_GB2312"/>
          <w:sz w:val="32"/>
        </w:rPr>
        <w:t>2014</w:t>
      </w:r>
      <w:r w:rsidR="005D59A3" w:rsidRPr="00284796">
        <w:rPr>
          <w:rFonts w:eastAsia="仿宋_GB2312"/>
          <w:sz w:val="32"/>
        </w:rPr>
        <w:t>〕</w:t>
      </w:r>
      <w:r w:rsidR="005D59A3" w:rsidRPr="00284796">
        <w:rPr>
          <w:rFonts w:eastAsia="仿宋_GB2312"/>
          <w:sz w:val="32"/>
        </w:rPr>
        <w:t>30</w:t>
      </w:r>
      <w:r w:rsidR="005D59A3" w:rsidRPr="00284796">
        <w:rPr>
          <w:rFonts w:eastAsia="仿宋_GB2312"/>
          <w:sz w:val="32"/>
        </w:rPr>
        <w:t>号）、《天津市人民政府办公厅关于我市深化预算管理制度改革的实施意见》（津政办发〔</w:t>
      </w:r>
      <w:r w:rsidR="005D59A3" w:rsidRPr="00284796">
        <w:rPr>
          <w:rFonts w:eastAsia="仿宋_GB2312"/>
          <w:sz w:val="32"/>
        </w:rPr>
        <w:t>2015</w:t>
      </w:r>
      <w:r w:rsidR="005D59A3" w:rsidRPr="00284796">
        <w:rPr>
          <w:rFonts w:eastAsia="仿宋_GB2312"/>
          <w:sz w:val="32"/>
        </w:rPr>
        <w:t>〕</w:t>
      </w:r>
      <w:r w:rsidR="005D59A3" w:rsidRPr="00284796">
        <w:rPr>
          <w:rFonts w:eastAsia="仿宋_GB2312"/>
          <w:sz w:val="32"/>
        </w:rPr>
        <w:t>93</w:t>
      </w:r>
      <w:r w:rsidR="005D59A3" w:rsidRPr="00284796">
        <w:rPr>
          <w:rFonts w:eastAsia="仿宋_GB2312"/>
          <w:sz w:val="32"/>
        </w:rPr>
        <w:t>号）</w:t>
      </w:r>
      <w:r w:rsidR="005D59A3" w:rsidRPr="00284796">
        <w:rPr>
          <w:rFonts w:eastAsia="仿宋_GB2312" w:hint="eastAsia"/>
          <w:sz w:val="32"/>
        </w:rPr>
        <w:t>、</w:t>
      </w:r>
      <w:r w:rsidR="005D59A3" w:rsidRPr="00284796">
        <w:rPr>
          <w:rFonts w:eastAsia="仿宋_GB2312"/>
          <w:sz w:val="32"/>
          <w:szCs w:val="32"/>
        </w:rPr>
        <w:t>《财政部关于印发</w:t>
      </w:r>
      <w:r w:rsidR="005D59A3" w:rsidRPr="00284796">
        <w:rPr>
          <w:rFonts w:eastAsia="仿宋_GB2312"/>
          <w:sz w:val="32"/>
          <w:szCs w:val="32"/>
        </w:rPr>
        <w:t>&lt;</w:t>
      </w:r>
      <w:r w:rsidR="005D59A3" w:rsidRPr="00284796">
        <w:rPr>
          <w:rFonts w:eastAsia="仿宋_GB2312"/>
          <w:sz w:val="32"/>
          <w:szCs w:val="32"/>
        </w:rPr>
        <w:t>地方预决算公开操作规程</w:t>
      </w:r>
      <w:r w:rsidR="005D59A3" w:rsidRPr="00284796">
        <w:rPr>
          <w:rFonts w:eastAsia="仿宋_GB2312"/>
          <w:sz w:val="32"/>
          <w:szCs w:val="32"/>
        </w:rPr>
        <w:t>&gt;</w:t>
      </w:r>
      <w:r w:rsidR="005D59A3" w:rsidRPr="00284796">
        <w:rPr>
          <w:rFonts w:eastAsia="仿宋_GB2312"/>
          <w:sz w:val="32"/>
          <w:szCs w:val="32"/>
        </w:rPr>
        <w:t>的通知》（</w:t>
      </w:r>
      <w:r w:rsidR="005D59A3" w:rsidRPr="00284796">
        <w:rPr>
          <w:rFonts w:eastAsia="仿宋_GB2312"/>
          <w:sz w:val="32"/>
        </w:rPr>
        <w:t>财预〔</w:t>
      </w:r>
      <w:r w:rsidR="005D59A3" w:rsidRPr="00284796">
        <w:rPr>
          <w:rFonts w:eastAsia="仿宋_GB2312"/>
          <w:sz w:val="32"/>
        </w:rPr>
        <w:t>2016</w:t>
      </w:r>
      <w:r w:rsidR="005D59A3" w:rsidRPr="00284796">
        <w:rPr>
          <w:rFonts w:eastAsia="仿宋_GB2312"/>
          <w:sz w:val="32"/>
        </w:rPr>
        <w:t>〕</w:t>
      </w:r>
      <w:r w:rsidR="005D59A3" w:rsidRPr="00284796">
        <w:rPr>
          <w:rFonts w:eastAsia="仿宋_GB2312"/>
          <w:sz w:val="32"/>
        </w:rPr>
        <w:t>143</w:t>
      </w:r>
      <w:r w:rsidR="005D59A3" w:rsidRPr="00284796">
        <w:rPr>
          <w:rFonts w:eastAsia="仿宋_GB2312"/>
          <w:sz w:val="32"/>
        </w:rPr>
        <w:t>号</w:t>
      </w:r>
      <w:r w:rsidR="005D59A3" w:rsidRPr="00284796">
        <w:rPr>
          <w:rFonts w:eastAsia="仿宋_GB2312"/>
          <w:sz w:val="32"/>
          <w:szCs w:val="32"/>
        </w:rPr>
        <w:t>）</w:t>
      </w:r>
      <w:r w:rsidR="005D59A3" w:rsidRPr="00284796">
        <w:rPr>
          <w:rFonts w:eastAsia="仿宋_GB2312"/>
          <w:sz w:val="32"/>
        </w:rPr>
        <w:t>等</w:t>
      </w:r>
      <w:r w:rsidR="005D59A3">
        <w:rPr>
          <w:rFonts w:eastAsia="仿宋_GB2312" w:hint="eastAsia"/>
          <w:sz w:val="32"/>
        </w:rPr>
        <w:t>有关</w:t>
      </w:r>
      <w:r w:rsidR="005D59A3" w:rsidRPr="00284796">
        <w:rPr>
          <w:rFonts w:eastAsia="仿宋_GB2312"/>
          <w:sz w:val="32"/>
        </w:rPr>
        <w:t>规定</w:t>
      </w:r>
      <w:r w:rsidRPr="006A54B5">
        <w:rPr>
          <w:rFonts w:ascii="仿宋_GB2312" w:eastAsia="仿宋_GB2312" w:hAnsiTheme="majorEastAsia" w:hint="eastAsia"/>
          <w:sz w:val="32"/>
          <w:szCs w:val="32"/>
        </w:rPr>
        <w:t>，结合本部门</w:t>
      </w:r>
      <w:r w:rsidR="007B1963">
        <w:rPr>
          <w:rFonts w:ascii="仿宋_GB2312" w:eastAsia="仿宋_GB2312" w:hAnsiTheme="majorEastAsia" w:hint="eastAsia"/>
          <w:sz w:val="32"/>
          <w:szCs w:val="32"/>
        </w:rPr>
        <w:t>单位</w:t>
      </w:r>
      <w:r w:rsidRPr="006A54B5">
        <w:rPr>
          <w:rFonts w:ascii="仿宋_GB2312" w:eastAsia="仿宋_GB2312" w:hAnsiTheme="majorEastAsia" w:hint="eastAsia"/>
          <w:sz w:val="32"/>
          <w:szCs w:val="32"/>
        </w:rPr>
        <w:t>实际，制定本办法</w:t>
      </w:r>
      <w:r w:rsidR="005D59A3">
        <w:rPr>
          <w:rFonts w:ascii="仿宋_GB2312" w:eastAsia="仿宋_GB2312" w:hAnsiTheme="majorEastAsia" w:hint="eastAsia"/>
          <w:sz w:val="32"/>
          <w:szCs w:val="32"/>
        </w:rPr>
        <w:t>。</w:t>
      </w:r>
    </w:p>
    <w:p w:rsidR="006A54B5" w:rsidRPr="006A54B5" w:rsidRDefault="00A33E46" w:rsidP="00AF0213">
      <w:pPr>
        <w:spacing w:beforeLines="100" w:before="312" w:afterLines="100" w:after="312"/>
        <w:ind w:firstLineChars="200" w:firstLine="640"/>
        <w:jc w:val="left"/>
        <w:rPr>
          <w:rFonts w:ascii="仿宋_GB2312" w:eastAsia="仿宋_GB2312" w:hAnsiTheme="majorEastAsia"/>
          <w:sz w:val="32"/>
          <w:szCs w:val="32"/>
        </w:rPr>
      </w:pPr>
      <w:r w:rsidRPr="00A33E46">
        <w:rPr>
          <w:rFonts w:ascii="仿宋_GB2312" w:eastAsia="仿宋_GB2312" w:hAnsiTheme="majorEastAsia" w:hint="eastAsia"/>
          <w:sz w:val="32"/>
          <w:szCs w:val="32"/>
        </w:rPr>
        <w:t>第二条</w:t>
      </w:r>
      <w:r w:rsidR="001105ED">
        <w:rPr>
          <w:rFonts w:ascii="仿宋_GB2312" w:eastAsia="仿宋_GB2312" w:hAnsiTheme="majorEastAsia" w:hint="eastAsia"/>
          <w:sz w:val="32"/>
          <w:szCs w:val="32"/>
        </w:rPr>
        <w:t xml:space="preserve"> </w:t>
      </w:r>
      <w:r>
        <w:rPr>
          <w:rFonts w:ascii="仿宋_GB2312" w:eastAsia="仿宋_GB2312" w:hAnsiTheme="majorEastAsia" w:hint="eastAsia"/>
          <w:sz w:val="32"/>
          <w:szCs w:val="32"/>
        </w:rPr>
        <w:t xml:space="preserve"> </w:t>
      </w:r>
      <w:r w:rsidR="006A54B5" w:rsidRPr="006A54B5">
        <w:rPr>
          <w:rFonts w:ascii="仿宋_GB2312" w:eastAsia="仿宋_GB2312" w:hAnsiTheme="majorEastAsia" w:hint="eastAsia"/>
          <w:sz w:val="32"/>
          <w:szCs w:val="32"/>
        </w:rPr>
        <w:t>预</w:t>
      </w:r>
      <w:r w:rsidR="00AF0213">
        <w:rPr>
          <w:rFonts w:ascii="仿宋_GB2312" w:eastAsia="仿宋_GB2312" w:hAnsiTheme="majorEastAsia" w:hint="eastAsia"/>
          <w:sz w:val="32"/>
          <w:szCs w:val="32"/>
        </w:rPr>
        <w:t>决</w:t>
      </w:r>
      <w:r w:rsidR="006A54B5" w:rsidRPr="006A54B5">
        <w:rPr>
          <w:rFonts w:ascii="仿宋_GB2312" w:eastAsia="仿宋_GB2312" w:hAnsiTheme="majorEastAsia" w:hint="eastAsia"/>
          <w:sz w:val="32"/>
          <w:szCs w:val="32"/>
        </w:rPr>
        <w:t>算信息以公开为常态，不公开为例外</w:t>
      </w:r>
      <w:r w:rsidR="004527CB">
        <w:rPr>
          <w:rFonts w:ascii="仿宋_GB2312" w:eastAsia="仿宋_GB2312" w:hAnsiTheme="majorEastAsia" w:hint="eastAsia"/>
          <w:sz w:val="32"/>
          <w:szCs w:val="32"/>
        </w:rPr>
        <w:t>，</w:t>
      </w:r>
      <w:r w:rsidR="004527CB" w:rsidRPr="006A54B5">
        <w:rPr>
          <w:rFonts w:ascii="仿宋_GB2312" w:eastAsia="仿宋_GB2312" w:hAnsiTheme="majorEastAsia" w:hint="eastAsia"/>
          <w:sz w:val="32"/>
          <w:szCs w:val="32"/>
        </w:rPr>
        <w:t>依法依规</w:t>
      </w:r>
      <w:r w:rsidR="004527CB">
        <w:rPr>
          <w:rFonts w:ascii="仿宋_GB2312" w:eastAsia="仿宋_GB2312" w:hAnsiTheme="majorEastAsia" w:hint="eastAsia"/>
          <w:sz w:val="32"/>
          <w:szCs w:val="32"/>
        </w:rPr>
        <w:t>公开为原则</w:t>
      </w:r>
      <w:r w:rsidR="006A54B5" w:rsidRPr="006A54B5">
        <w:rPr>
          <w:rFonts w:ascii="仿宋_GB2312" w:eastAsia="仿宋_GB2312" w:hAnsiTheme="majorEastAsia" w:hint="eastAsia"/>
          <w:sz w:val="32"/>
          <w:szCs w:val="32"/>
        </w:rPr>
        <w:t>。</w:t>
      </w:r>
      <w:r w:rsidR="004527CB" w:rsidRPr="004527CB">
        <w:rPr>
          <w:rFonts w:ascii="仿宋_GB2312" w:eastAsia="仿宋_GB2312" w:hAnsi="Arial" w:cs="Arial" w:hint="eastAsia"/>
          <w:color w:val="333333"/>
          <w:sz w:val="32"/>
          <w:szCs w:val="32"/>
          <w:shd w:val="clear" w:color="auto" w:fill="FFFFFF"/>
        </w:rPr>
        <w:t>公开及时，内容准确，形式规范</w:t>
      </w:r>
      <w:r w:rsidR="004527CB">
        <w:rPr>
          <w:rFonts w:ascii="仿宋_GB2312" w:eastAsia="仿宋_GB2312" w:hAnsi="Arial" w:cs="Arial" w:hint="eastAsia"/>
          <w:color w:val="333333"/>
          <w:sz w:val="32"/>
          <w:szCs w:val="32"/>
          <w:shd w:val="clear" w:color="auto" w:fill="FFFFFF"/>
        </w:rPr>
        <w:t>为基本要求。</w:t>
      </w:r>
      <w:r w:rsidR="004527CB" w:rsidRPr="004527CB">
        <w:rPr>
          <w:rFonts w:ascii="仿宋_GB2312" w:eastAsia="仿宋_GB2312" w:hAnsi="Arial" w:cs="Arial" w:hint="eastAsia"/>
          <w:color w:val="333333"/>
          <w:sz w:val="32"/>
          <w:szCs w:val="32"/>
          <w:shd w:val="clear" w:color="auto" w:fill="FFFFFF"/>
        </w:rPr>
        <w:t>除涉及国家秘密外，不得少公开、不公开应当公开的事项，保证公开内容全面、真实、完整。通过公开进一步促进财政改革，促进财税政策落实，促进财政管理规范，促进政府效能提高。</w:t>
      </w:r>
    </w:p>
    <w:p w:rsidR="006A54B5" w:rsidRPr="006A54B5" w:rsidRDefault="006A54B5" w:rsidP="00AF0213">
      <w:pPr>
        <w:spacing w:beforeLines="100" w:before="312" w:afterLines="100" w:after="312"/>
        <w:ind w:firstLineChars="200" w:firstLine="640"/>
        <w:jc w:val="left"/>
        <w:rPr>
          <w:rFonts w:ascii="仿宋_GB2312" w:eastAsia="仿宋_GB2312" w:hAnsiTheme="majorEastAsia"/>
          <w:sz w:val="32"/>
          <w:szCs w:val="32"/>
        </w:rPr>
      </w:pPr>
      <w:r w:rsidRPr="006A54B5">
        <w:rPr>
          <w:rFonts w:ascii="仿宋_GB2312" w:eastAsia="仿宋_GB2312" w:hAnsiTheme="majorEastAsia" w:hint="eastAsia"/>
          <w:sz w:val="32"/>
          <w:szCs w:val="32"/>
        </w:rPr>
        <w:t>第</w:t>
      </w:r>
      <w:r w:rsidR="001105ED">
        <w:rPr>
          <w:rFonts w:ascii="仿宋_GB2312" w:eastAsia="仿宋_GB2312" w:hAnsiTheme="majorEastAsia" w:hint="eastAsia"/>
          <w:sz w:val="32"/>
          <w:szCs w:val="32"/>
        </w:rPr>
        <w:t>三</w:t>
      </w:r>
      <w:r w:rsidRPr="006A54B5">
        <w:rPr>
          <w:rFonts w:ascii="仿宋_GB2312" w:eastAsia="仿宋_GB2312" w:hAnsiTheme="majorEastAsia" w:hint="eastAsia"/>
          <w:sz w:val="32"/>
          <w:szCs w:val="32"/>
        </w:rPr>
        <w:t xml:space="preserve">条  </w:t>
      </w:r>
      <w:r w:rsidR="001105ED">
        <w:rPr>
          <w:rFonts w:ascii="仿宋_GB2312" w:eastAsia="仿宋_GB2312" w:hAnsiTheme="majorEastAsia" w:hint="eastAsia"/>
          <w:sz w:val="32"/>
          <w:szCs w:val="32"/>
        </w:rPr>
        <w:t>天津铁路运输检察院为市级预算一级预算单</w:t>
      </w:r>
      <w:r w:rsidR="001105ED">
        <w:rPr>
          <w:rFonts w:ascii="仿宋_GB2312" w:eastAsia="仿宋_GB2312" w:hAnsiTheme="majorEastAsia" w:hint="eastAsia"/>
          <w:sz w:val="32"/>
          <w:szCs w:val="32"/>
        </w:rPr>
        <w:lastRenderedPageBreak/>
        <w:t>位，是部门预算和“三公”经费预算公开的主体。</w:t>
      </w:r>
      <w:r w:rsidR="00AF0213">
        <w:rPr>
          <w:rFonts w:ascii="仿宋_GB2312" w:eastAsia="仿宋_GB2312" w:hAnsiTheme="majorEastAsia" w:hint="eastAsia"/>
          <w:sz w:val="32"/>
          <w:szCs w:val="32"/>
        </w:rPr>
        <w:t>办公室</w:t>
      </w:r>
      <w:r w:rsidR="001105ED">
        <w:rPr>
          <w:rFonts w:ascii="仿宋_GB2312" w:eastAsia="仿宋_GB2312" w:hAnsiTheme="majorEastAsia" w:hint="eastAsia"/>
          <w:sz w:val="32"/>
          <w:szCs w:val="32"/>
        </w:rPr>
        <w:t>负责我</w:t>
      </w:r>
      <w:r w:rsidR="007B1963">
        <w:rPr>
          <w:rFonts w:ascii="仿宋_GB2312" w:eastAsia="仿宋_GB2312" w:hAnsiTheme="majorEastAsia" w:hint="eastAsia"/>
          <w:sz w:val="32"/>
          <w:szCs w:val="32"/>
        </w:rPr>
        <w:t>单位</w:t>
      </w:r>
      <w:r w:rsidR="001105ED">
        <w:rPr>
          <w:rFonts w:ascii="仿宋_GB2312" w:eastAsia="仿宋_GB2312" w:hAnsiTheme="majorEastAsia" w:hint="eastAsia"/>
          <w:sz w:val="32"/>
          <w:szCs w:val="32"/>
        </w:rPr>
        <w:t>信息公开披露的具体工作。</w:t>
      </w:r>
    </w:p>
    <w:p w:rsidR="00F64B98" w:rsidRPr="003A2DAD" w:rsidRDefault="00F64B98" w:rsidP="00F64B98">
      <w:pPr>
        <w:spacing w:line="600" w:lineRule="exact"/>
        <w:ind w:firstLineChars="200" w:firstLine="640"/>
        <w:rPr>
          <w:rFonts w:eastAsia="楷体_GB2312"/>
          <w:sz w:val="32"/>
          <w:szCs w:val="32"/>
        </w:rPr>
      </w:pPr>
      <w:r w:rsidRPr="006A54B5">
        <w:rPr>
          <w:rFonts w:ascii="仿宋_GB2312" w:eastAsia="仿宋_GB2312" w:hAnsiTheme="majorEastAsia" w:hint="eastAsia"/>
          <w:sz w:val="32"/>
          <w:szCs w:val="32"/>
        </w:rPr>
        <w:t>第</w:t>
      </w:r>
      <w:r>
        <w:rPr>
          <w:rFonts w:ascii="仿宋_GB2312" w:eastAsia="仿宋_GB2312" w:hAnsiTheme="majorEastAsia" w:hint="eastAsia"/>
          <w:sz w:val="32"/>
          <w:szCs w:val="32"/>
        </w:rPr>
        <w:t>四</w:t>
      </w:r>
      <w:r w:rsidRPr="006A54B5">
        <w:rPr>
          <w:rFonts w:ascii="仿宋_GB2312" w:eastAsia="仿宋_GB2312" w:hAnsiTheme="majorEastAsia" w:hint="eastAsia"/>
          <w:sz w:val="32"/>
          <w:szCs w:val="32"/>
        </w:rPr>
        <w:t>条</w:t>
      </w:r>
      <w:r w:rsidR="001105ED">
        <w:rPr>
          <w:rFonts w:ascii="仿宋_GB2312" w:eastAsia="仿宋_GB2312" w:hAnsiTheme="majorEastAsia" w:hint="eastAsia"/>
          <w:sz w:val="32"/>
          <w:szCs w:val="32"/>
        </w:rPr>
        <w:t xml:space="preserve">  预</w:t>
      </w:r>
      <w:r w:rsidR="00AF0213">
        <w:rPr>
          <w:rFonts w:ascii="仿宋_GB2312" w:eastAsia="仿宋_GB2312" w:hAnsiTheme="majorEastAsia" w:hint="eastAsia"/>
          <w:sz w:val="32"/>
          <w:szCs w:val="32"/>
        </w:rPr>
        <w:t>决</w:t>
      </w:r>
      <w:r w:rsidR="001105ED">
        <w:rPr>
          <w:rFonts w:ascii="仿宋_GB2312" w:eastAsia="仿宋_GB2312" w:hAnsiTheme="majorEastAsia" w:hint="eastAsia"/>
          <w:sz w:val="32"/>
          <w:szCs w:val="32"/>
        </w:rPr>
        <w:t>算公</w:t>
      </w:r>
      <w:r w:rsidR="006A54B5" w:rsidRPr="006A54B5">
        <w:rPr>
          <w:rFonts w:ascii="仿宋_GB2312" w:eastAsia="仿宋_GB2312" w:hAnsiTheme="majorEastAsia" w:hint="eastAsia"/>
          <w:sz w:val="32"/>
          <w:szCs w:val="32"/>
        </w:rPr>
        <w:t>开内容</w:t>
      </w:r>
      <w:r>
        <w:rPr>
          <w:rFonts w:ascii="仿宋_GB2312" w:eastAsia="仿宋_GB2312" w:hAnsiTheme="majorEastAsia" w:hint="eastAsia"/>
          <w:sz w:val="32"/>
          <w:szCs w:val="32"/>
        </w:rPr>
        <w:t>为除</w:t>
      </w:r>
      <w:r w:rsidRPr="00284796">
        <w:rPr>
          <w:rFonts w:eastAsia="仿宋_GB2312"/>
          <w:sz w:val="32"/>
          <w:szCs w:val="32"/>
        </w:rPr>
        <w:t>涉密信息外，</w:t>
      </w:r>
      <w:r>
        <w:rPr>
          <w:rFonts w:eastAsia="仿宋_GB2312" w:hint="eastAsia"/>
          <w:sz w:val="32"/>
          <w:szCs w:val="32"/>
        </w:rPr>
        <w:t>本单位的</w:t>
      </w:r>
      <w:r w:rsidRPr="006A54B5">
        <w:rPr>
          <w:rFonts w:ascii="仿宋_GB2312" w:eastAsia="仿宋_GB2312" w:hAnsiTheme="majorEastAsia" w:hint="eastAsia"/>
          <w:sz w:val="32"/>
          <w:szCs w:val="32"/>
        </w:rPr>
        <w:t>单位职责、机构设置、编制现状、年度主要工作任务等情况</w:t>
      </w:r>
      <w:r>
        <w:rPr>
          <w:rFonts w:ascii="仿宋_GB2312" w:eastAsia="仿宋_GB2312" w:hAnsiTheme="majorEastAsia" w:hint="eastAsia"/>
          <w:sz w:val="32"/>
          <w:szCs w:val="32"/>
        </w:rPr>
        <w:t>以及</w:t>
      </w:r>
      <w:r w:rsidRPr="00284796">
        <w:rPr>
          <w:rFonts w:eastAsia="仿宋_GB2312"/>
          <w:sz w:val="32"/>
          <w:szCs w:val="32"/>
        </w:rPr>
        <w:t>市财政批复的部门预</w:t>
      </w:r>
      <w:r w:rsidR="00AF0213">
        <w:rPr>
          <w:rFonts w:eastAsia="仿宋_GB2312" w:hint="eastAsia"/>
          <w:sz w:val="32"/>
          <w:szCs w:val="32"/>
        </w:rPr>
        <w:t>决</w:t>
      </w:r>
      <w:r w:rsidRPr="00284796">
        <w:rPr>
          <w:rFonts w:eastAsia="仿宋_GB2312"/>
          <w:sz w:val="32"/>
          <w:szCs w:val="32"/>
        </w:rPr>
        <w:t>算</w:t>
      </w:r>
      <w:r>
        <w:rPr>
          <w:rFonts w:eastAsia="仿宋_GB2312" w:hint="eastAsia"/>
          <w:sz w:val="32"/>
          <w:szCs w:val="32"/>
        </w:rPr>
        <w:t>全部</w:t>
      </w:r>
      <w:r w:rsidRPr="00284796">
        <w:rPr>
          <w:rFonts w:eastAsia="仿宋_GB2312"/>
          <w:sz w:val="32"/>
          <w:szCs w:val="32"/>
        </w:rPr>
        <w:t>内容</w:t>
      </w:r>
      <w:r>
        <w:rPr>
          <w:rFonts w:eastAsia="仿宋_GB2312" w:hint="eastAsia"/>
          <w:sz w:val="32"/>
          <w:szCs w:val="32"/>
        </w:rPr>
        <w:t>和“三公”预</w:t>
      </w:r>
      <w:r w:rsidR="00AF0213">
        <w:rPr>
          <w:rFonts w:eastAsia="仿宋_GB2312" w:hint="eastAsia"/>
          <w:sz w:val="32"/>
          <w:szCs w:val="32"/>
        </w:rPr>
        <w:t>决</w:t>
      </w:r>
      <w:r>
        <w:rPr>
          <w:rFonts w:eastAsia="仿宋_GB2312" w:hint="eastAsia"/>
          <w:sz w:val="32"/>
          <w:szCs w:val="32"/>
        </w:rPr>
        <w:t>算的总额和分</w:t>
      </w:r>
      <w:r w:rsidR="00AF0213">
        <w:rPr>
          <w:rFonts w:eastAsia="仿宋_GB2312" w:hint="eastAsia"/>
          <w:sz w:val="32"/>
          <w:szCs w:val="32"/>
        </w:rPr>
        <w:t>项</w:t>
      </w:r>
      <w:r>
        <w:rPr>
          <w:rFonts w:eastAsia="仿宋_GB2312" w:hint="eastAsia"/>
          <w:sz w:val="32"/>
          <w:szCs w:val="32"/>
        </w:rPr>
        <w:t>数额。包括部门预</w:t>
      </w:r>
      <w:r w:rsidR="00AF0213">
        <w:rPr>
          <w:rFonts w:eastAsia="仿宋_GB2312" w:hint="eastAsia"/>
          <w:sz w:val="32"/>
          <w:szCs w:val="32"/>
        </w:rPr>
        <w:t>决</w:t>
      </w:r>
      <w:r>
        <w:rPr>
          <w:rFonts w:eastAsia="仿宋_GB2312" w:hint="eastAsia"/>
          <w:sz w:val="32"/>
          <w:szCs w:val="32"/>
        </w:rPr>
        <w:t>算</w:t>
      </w:r>
      <w:r w:rsidRPr="00284796">
        <w:rPr>
          <w:rFonts w:eastAsia="仿宋_GB2312"/>
          <w:color w:val="000000"/>
          <w:sz w:val="32"/>
          <w:szCs w:val="32"/>
        </w:rPr>
        <w:t>编制说明、</w:t>
      </w:r>
      <w:r w:rsidRPr="00284796">
        <w:rPr>
          <w:rFonts w:eastAsia="仿宋_GB2312" w:hint="eastAsia"/>
          <w:sz w:val="32"/>
          <w:szCs w:val="32"/>
        </w:rPr>
        <w:t>部门收支总体情况</w:t>
      </w:r>
      <w:r w:rsidRPr="00284796">
        <w:rPr>
          <w:rFonts w:eastAsia="仿宋_GB2312"/>
          <w:color w:val="000000"/>
          <w:sz w:val="32"/>
          <w:szCs w:val="32"/>
        </w:rPr>
        <w:t>、部门</w:t>
      </w:r>
      <w:r w:rsidRPr="00284796">
        <w:rPr>
          <w:rFonts w:eastAsia="仿宋_GB2312" w:hint="eastAsia"/>
          <w:sz w:val="32"/>
          <w:szCs w:val="32"/>
        </w:rPr>
        <w:t>收入总体情况</w:t>
      </w:r>
      <w:r w:rsidRPr="00284796">
        <w:rPr>
          <w:rFonts w:eastAsia="仿宋_GB2312"/>
          <w:color w:val="000000"/>
          <w:sz w:val="32"/>
          <w:szCs w:val="32"/>
        </w:rPr>
        <w:t>、部门</w:t>
      </w:r>
      <w:r w:rsidRPr="00284796">
        <w:rPr>
          <w:rFonts w:eastAsia="仿宋_GB2312" w:hint="eastAsia"/>
          <w:sz w:val="32"/>
          <w:szCs w:val="32"/>
        </w:rPr>
        <w:t>支出总体情况</w:t>
      </w:r>
      <w:r w:rsidRPr="00284796">
        <w:rPr>
          <w:rFonts w:eastAsia="仿宋_GB2312"/>
          <w:color w:val="000000"/>
          <w:sz w:val="32"/>
          <w:szCs w:val="32"/>
        </w:rPr>
        <w:t>、财政拨款</w:t>
      </w:r>
      <w:r w:rsidRPr="00284796">
        <w:rPr>
          <w:rFonts w:eastAsia="仿宋_GB2312" w:hint="eastAsia"/>
          <w:sz w:val="32"/>
          <w:szCs w:val="32"/>
        </w:rPr>
        <w:t>收支总体情况</w:t>
      </w:r>
      <w:r w:rsidRPr="00284796">
        <w:rPr>
          <w:rFonts w:eastAsia="仿宋_GB2312"/>
          <w:color w:val="000000"/>
          <w:sz w:val="32"/>
          <w:szCs w:val="32"/>
        </w:rPr>
        <w:t>、一般公共预算支出情况、一般公共预算</w:t>
      </w:r>
      <w:r w:rsidRPr="00284796">
        <w:rPr>
          <w:rFonts w:eastAsia="仿宋_GB2312" w:hint="eastAsia"/>
          <w:color w:val="000000"/>
          <w:sz w:val="32"/>
          <w:szCs w:val="32"/>
        </w:rPr>
        <w:t>基本</w:t>
      </w:r>
      <w:r w:rsidRPr="00284796">
        <w:rPr>
          <w:rFonts w:eastAsia="仿宋_GB2312"/>
          <w:color w:val="000000"/>
          <w:sz w:val="32"/>
          <w:szCs w:val="32"/>
        </w:rPr>
        <w:t>支出情况</w:t>
      </w:r>
      <w:r w:rsidR="00931F1B">
        <w:rPr>
          <w:rFonts w:eastAsia="仿宋_GB2312" w:hint="eastAsia"/>
          <w:color w:val="000000"/>
          <w:sz w:val="32"/>
          <w:szCs w:val="32"/>
        </w:rPr>
        <w:t>、国有资产占有使用情况</w:t>
      </w:r>
      <w:r w:rsidRPr="00284796">
        <w:rPr>
          <w:rFonts w:eastAsia="仿宋_GB2312"/>
          <w:color w:val="000000"/>
          <w:sz w:val="32"/>
          <w:szCs w:val="32"/>
        </w:rPr>
        <w:t>和</w:t>
      </w:r>
      <w:r w:rsidRPr="00284796">
        <w:rPr>
          <w:rFonts w:eastAsia="仿宋_GB2312" w:hint="eastAsia"/>
          <w:sz w:val="32"/>
          <w:szCs w:val="32"/>
        </w:rPr>
        <w:t>一般公共预算</w:t>
      </w:r>
      <w:r w:rsidRPr="00284796">
        <w:rPr>
          <w:rFonts w:eastAsia="仿宋_GB2312"/>
          <w:sz w:val="32"/>
          <w:szCs w:val="32"/>
        </w:rPr>
        <w:t>“</w:t>
      </w:r>
      <w:r w:rsidRPr="00284796">
        <w:rPr>
          <w:rFonts w:eastAsia="仿宋_GB2312"/>
          <w:sz w:val="32"/>
          <w:szCs w:val="32"/>
        </w:rPr>
        <w:t>三公</w:t>
      </w:r>
      <w:r w:rsidRPr="00284796">
        <w:rPr>
          <w:rFonts w:eastAsia="仿宋_GB2312"/>
          <w:sz w:val="32"/>
          <w:szCs w:val="32"/>
        </w:rPr>
        <w:t>”</w:t>
      </w:r>
      <w:r w:rsidRPr="00284796">
        <w:rPr>
          <w:rFonts w:eastAsia="仿宋_GB2312"/>
          <w:sz w:val="32"/>
          <w:szCs w:val="32"/>
        </w:rPr>
        <w:t>经费</w:t>
      </w:r>
      <w:r w:rsidRPr="00284796">
        <w:rPr>
          <w:rFonts w:eastAsia="仿宋_GB2312" w:hint="eastAsia"/>
          <w:sz w:val="32"/>
          <w:szCs w:val="32"/>
        </w:rPr>
        <w:t>支出</w:t>
      </w:r>
      <w:r w:rsidRPr="00284796">
        <w:rPr>
          <w:rFonts w:eastAsia="仿宋_GB2312"/>
          <w:sz w:val="32"/>
          <w:szCs w:val="32"/>
        </w:rPr>
        <w:t>情况</w:t>
      </w:r>
      <w:r>
        <w:rPr>
          <w:rFonts w:eastAsia="仿宋_GB2312" w:hint="eastAsia"/>
          <w:sz w:val="32"/>
          <w:szCs w:val="32"/>
        </w:rPr>
        <w:t>及</w:t>
      </w:r>
      <w:r w:rsidR="00931F1B">
        <w:rPr>
          <w:rFonts w:eastAsia="仿宋_GB2312" w:hint="eastAsia"/>
          <w:sz w:val="32"/>
          <w:szCs w:val="32"/>
        </w:rPr>
        <w:t>增减变化</w:t>
      </w:r>
      <w:r w:rsidRPr="00284796">
        <w:rPr>
          <w:rFonts w:eastAsia="仿宋_GB2312"/>
          <w:sz w:val="32"/>
          <w:szCs w:val="32"/>
        </w:rPr>
        <w:t>说明</w:t>
      </w:r>
      <w:r w:rsidR="00931F1B">
        <w:rPr>
          <w:rFonts w:eastAsia="仿宋_GB2312" w:hint="eastAsia"/>
          <w:sz w:val="32"/>
          <w:szCs w:val="32"/>
        </w:rPr>
        <w:t>等内容</w:t>
      </w:r>
      <w:r>
        <w:rPr>
          <w:rFonts w:eastAsia="仿宋_GB2312" w:hint="eastAsia"/>
          <w:sz w:val="32"/>
          <w:szCs w:val="32"/>
        </w:rPr>
        <w:t>。</w:t>
      </w:r>
    </w:p>
    <w:p w:rsidR="006A54B5" w:rsidRPr="006A54B5" w:rsidRDefault="006A54B5" w:rsidP="00AF0213">
      <w:pPr>
        <w:spacing w:beforeLines="100" w:before="312" w:afterLines="100" w:after="312"/>
        <w:jc w:val="left"/>
        <w:rPr>
          <w:rFonts w:ascii="仿宋_GB2312" w:eastAsia="仿宋_GB2312" w:hAnsiTheme="majorEastAsia"/>
          <w:sz w:val="32"/>
          <w:szCs w:val="32"/>
        </w:rPr>
      </w:pPr>
      <w:r w:rsidRPr="006A54B5">
        <w:rPr>
          <w:rFonts w:ascii="仿宋_GB2312" w:eastAsia="仿宋_GB2312" w:hAnsiTheme="majorEastAsia" w:hint="eastAsia"/>
          <w:sz w:val="32"/>
          <w:szCs w:val="32"/>
        </w:rPr>
        <w:t xml:space="preserve">　　第</w:t>
      </w:r>
      <w:r w:rsidR="00931F1B">
        <w:rPr>
          <w:rFonts w:ascii="仿宋_GB2312" w:eastAsia="仿宋_GB2312" w:hAnsiTheme="majorEastAsia" w:hint="eastAsia"/>
          <w:sz w:val="32"/>
          <w:szCs w:val="32"/>
        </w:rPr>
        <w:t xml:space="preserve">五条  </w:t>
      </w:r>
      <w:r w:rsidR="00931F1B" w:rsidRPr="00284796">
        <w:rPr>
          <w:rFonts w:eastAsia="仿宋_GB2312"/>
          <w:bCs/>
          <w:sz w:val="32"/>
          <w:szCs w:val="32"/>
        </w:rPr>
        <w:t>按照《预算法》规定，</w:t>
      </w:r>
      <w:r w:rsidR="007B1963">
        <w:rPr>
          <w:rFonts w:eastAsia="仿宋_GB2312" w:hint="eastAsia"/>
          <w:bCs/>
          <w:sz w:val="32"/>
          <w:szCs w:val="32"/>
        </w:rPr>
        <w:t>本</w:t>
      </w:r>
      <w:r w:rsidR="00564BA3">
        <w:rPr>
          <w:rFonts w:eastAsia="仿宋_GB2312" w:hint="eastAsia"/>
          <w:bCs/>
          <w:sz w:val="32"/>
          <w:szCs w:val="32"/>
        </w:rPr>
        <w:t>单位的预算信息</w:t>
      </w:r>
      <w:r w:rsidR="00564BA3" w:rsidRPr="00284796">
        <w:rPr>
          <w:rFonts w:eastAsia="仿宋_GB2312"/>
          <w:sz w:val="32"/>
          <w:szCs w:val="32"/>
        </w:rPr>
        <w:t>应当在</w:t>
      </w:r>
      <w:r w:rsidR="00564BA3">
        <w:rPr>
          <w:rFonts w:eastAsia="仿宋_GB2312" w:hint="eastAsia"/>
          <w:sz w:val="32"/>
          <w:szCs w:val="32"/>
        </w:rPr>
        <w:t>市财政</w:t>
      </w:r>
      <w:r w:rsidR="00931F1B" w:rsidRPr="00284796">
        <w:rPr>
          <w:rFonts w:eastAsia="仿宋_GB2312"/>
          <w:sz w:val="32"/>
          <w:szCs w:val="32"/>
        </w:rPr>
        <w:t>批复后</w:t>
      </w:r>
      <w:r w:rsidR="00931F1B" w:rsidRPr="00284796">
        <w:rPr>
          <w:rFonts w:eastAsia="仿宋_GB2312"/>
          <w:sz w:val="32"/>
          <w:szCs w:val="32"/>
        </w:rPr>
        <w:t>20</w:t>
      </w:r>
      <w:r w:rsidR="00931F1B" w:rsidRPr="00284796">
        <w:rPr>
          <w:rFonts w:eastAsia="仿宋_GB2312"/>
          <w:sz w:val="32"/>
          <w:szCs w:val="32"/>
        </w:rPr>
        <w:t>日内由各部门向社会公开</w:t>
      </w:r>
      <w:r w:rsidR="00931F1B" w:rsidRPr="00284796">
        <w:rPr>
          <w:rFonts w:eastAsia="仿宋_GB2312"/>
          <w:bCs/>
          <w:sz w:val="32"/>
          <w:szCs w:val="32"/>
        </w:rPr>
        <w:t>。</w:t>
      </w:r>
    </w:p>
    <w:p w:rsidR="006A54B5" w:rsidRPr="006A54B5" w:rsidRDefault="006A54B5" w:rsidP="00AF0213">
      <w:pPr>
        <w:spacing w:beforeLines="100" w:before="312" w:afterLines="100" w:after="312"/>
        <w:jc w:val="left"/>
        <w:rPr>
          <w:rFonts w:ascii="仿宋_GB2312" w:eastAsia="仿宋_GB2312" w:hAnsiTheme="majorEastAsia"/>
          <w:sz w:val="32"/>
          <w:szCs w:val="32"/>
        </w:rPr>
      </w:pPr>
      <w:r w:rsidRPr="006A54B5">
        <w:rPr>
          <w:rFonts w:ascii="仿宋_GB2312" w:eastAsia="仿宋_GB2312" w:hAnsiTheme="majorEastAsia" w:hint="eastAsia"/>
          <w:sz w:val="32"/>
          <w:szCs w:val="32"/>
        </w:rPr>
        <w:t xml:space="preserve">　　第六条</w:t>
      </w:r>
      <w:r w:rsidR="00931F1B">
        <w:rPr>
          <w:rFonts w:ascii="仿宋_GB2312" w:eastAsia="仿宋_GB2312" w:hAnsiTheme="majorEastAsia" w:hint="eastAsia"/>
          <w:sz w:val="32"/>
          <w:szCs w:val="32"/>
        </w:rPr>
        <w:t xml:space="preserve">  </w:t>
      </w:r>
      <w:r w:rsidR="00931F1B" w:rsidRPr="00284796">
        <w:rPr>
          <w:rFonts w:eastAsia="仿宋_GB2312" w:hint="eastAsia"/>
          <w:snapToGrid w:val="0"/>
          <w:sz w:val="32"/>
          <w:szCs w:val="32"/>
        </w:rPr>
        <w:t>通过本单位门户网站的</w:t>
      </w:r>
      <w:r w:rsidR="00931F1B">
        <w:rPr>
          <w:rFonts w:eastAsia="仿宋_GB2312" w:hint="eastAsia"/>
          <w:snapToGrid w:val="0"/>
          <w:sz w:val="32"/>
          <w:szCs w:val="32"/>
        </w:rPr>
        <w:t>公告公示</w:t>
      </w:r>
      <w:r w:rsidR="00931F1B" w:rsidRPr="009B6AAE">
        <w:rPr>
          <w:rFonts w:eastAsia="仿宋_GB2312" w:hint="eastAsia"/>
          <w:snapToGrid w:val="0"/>
          <w:sz w:val="32"/>
          <w:szCs w:val="32"/>
        </w:rPr>
        <w:t>专栏</w:t>
      </w:r>
      <w:r w:rsidR="00931F1B" w:rsidRPr="00284796">
        <w:rPr>
          <w:rFonts w:eastAsia="仿宋_GB2312" w:hint="eastAsia"/>
          <w:snapToGrid w:val="0"/>
          <w:sz w:val="32"/>
          <w:szCs w:val="32"/>
        </w:rPr>
        <w:t>，向社会公开部门预</w:t>
      </w:r>
      <w:r w:rsidR="00AF0213">
        <w:rPr>
          <w:rFonts w:eastAsia="仿宋_GB2312" w:hint="eastAsia"/>
          <w:snapToGrid w:val="0"/>
          <w:sz w:val="32"/>
          <w:szCs w:val="32"/>
        </w:rPr>
        <w:t>决</w:t>
      </w:r>
      <w:r w:rsidR="00931F1B" w:rsidRPr="00284796">
        <w:rPr>
          <w:rFonts w:eastAsia="仿宋_GB2312" w:hint="eastAsia"/>
          <w:snapToGrid w:val="0"/>
          <w:sz w:val="32"/>
          <w:szCs w:val="32"/>
        </w:rPr>
        <w:t>算和“三公”经费预</w:t>
      </w:r>
      <w:r w:rsidR="00AF0213">
        <w:rPr>
          <w:rFonts w:eastAsia="仿宋_GB2312" w:hint="eastAsia"/>
          <w:snapToGrid w:val="0"/>
          <w:sz w:val="32"/>
          <w:szCs w:val="32"/>
        </w:rPr>
        <w:t>决</w:t>
      </w:r>
      <w:bookmarkStart w:id="0" w:name="_GoBack"/>
      <w:bookmarkEnd w:id="0"/>
      <w:r w:rsidR="00931F1B" w:rsidRPr="00284796">
        <w:rPr>
          <w:rFonts w:eastAsia="仿宋_GB2312" w:hint="eastAsia"/>
          <w:snapToGrid w:val="0"/>
          <w:sz w:val="32"/>
          <w:szCs w:val="32"/>
        </w:rPr>
        <w:t>算，并永久保留</w:t>
      </w:r>
      <w:r w:rsidR="00931F1B">
        <w:rPr>
          <w:rFonts w:eastAsia="仿宋_GB2312" w:hint="eastAsia"/>
          <w:snapToGrid w:val="0"/>
          <w:sz w:val="32"/>
          <w:szCs w:val="32"/>
        </w:rPr>
        <w:t>。网址为：</w:t>
      </w:r>
      <w:r w:rsidR="00931F1B" w:rsidRPr="00163A05">
        <w:rPr>
          <w:rFonts w:eastAsia="仿宋_GB2312"/>
          <w:sz w:val="32"/>
          <w:szCs w:val="32"/>
        </w:rPr>
        <w:t>http://www.tltianjin.jcy.gov.cn</w:t>
      </w:r>
      <w:r w:rsidR="00931F1B" w:rsidRPr="00284796">
        <w:rPr>
          <w:rFonts w:eastAsia="仿宋_GB2312" w:hint="eastAsia"/>
          <w:snapToGrid w:val="0"/>
          <w:sz w:val="32"/>
          <w:szCs w:val="32"/>
        </w:rPr>
        <w:t>。</w:t>
      </w:r>
      <w:r w:rsidR="00931F1B" w:rsidRPr="00284796">
        <w:rPr>
          <w:rFonts w:eastAsia="仿宋_GB2312"/>
          <w:sz w:val="32"/>
          <w:szCs w:val="32"/>
        </w:rPr>
        <w:t>同时</w:t>
      </w:r>
      <w:r w:rsidR="00931F1B" w:rsidRPr="00284796">
        <w:rPr>
          <w:rFonts w:eastAsia="仿宋_GB2312" w:hint="eastAsia"/>
          <w:sz w:val="32"/>
          <w:szCs w:val="32"/>
        </w:rPr>
        <w:t>，通过市财政局</w:t>
      </w:r>
      <w:r w:rsidR="00931F1B" w:rsidRPr="00284796">
        <w:rPr>
          <w:rFonts w:eastAsia="仿宋_GB2312" w:hint="eastAsia"/>
          <w:sz w:val="32"/>
          <w:szCs w:val="32"/>
        </w:rPr>
        <w:t xml:space="preserve"> </w:t>
      </w:r>
      <w:r w:rsidR="00931F1B" w:rsidRPr="00284796">
        <w:rPr>
          <w:rFonts w:eastAsia="仿宋_GB2312" w:hint="eastAsia"/>
          <w:sz w:val="32"/>
          <w:szCs w:val="32"/>
        </w:rPr>
        <w:t>“预决算公开统一平台”，将</w:t>
      </w:r>
      <w:r w:rsidR="00FE07C4">
        <w:rPr>
          <w:rFonts w:eastAsia="仿宋_GB2312" w:hint="eastAsia"/>
          <w:sz w:val="32"/>
          <w:szCs w:val="32"/>
        </w:rPr>
        <w:t>本</w:t>
      </w:r>
      <w:r w:rsidR="00931F1B">
        <w:rPr>
          <w:rFonts w:eastAsia="仿宋_GB2312" w:hint="eastAsia"/>
          <w:sz w:val="32"/>
          <w:szCs w:val="32"/>
        </w:rPr>
        <w:t>单位</w:t>
      </w:r>
      <w:r w:rsidR="00931F1B" w:rsidRPr="00284796">
        <w:rPr>
          <w:rFonts w:eastAsia="仿宋_GB2312" w:hint="eastAsia"/>
          <w:sz w:val="32"/>
          <w:szCs w:val="32"/>
        </w:rPr>
        <w:t>提供的公开内容在平台上集中公开。</w:t>
      </w:r>
    </w:p>
    <w:p w:rsidR="006A54B5" w:rsidRPr="006A54B5" w:rsidRDefault="006A54B5" w:rsidP="00F24070">
      <w:pPr>
        <w:spacing w:beforeLines="100" w:before="312" w:afterLines="100" w:after="312"/>
        <w:jc w:val="left"/>
        <w:rPr>
          <w:rFonts w:ascii="仿宋_GB2312" w:eastAsia="仿宋_GB2312" w:hAnsiTheme="majorEastAsia"/>
          <w:sz w:val="32"/>
          <w:szCs w:val="32"/>
        </w:rPr>
      </w:pPr>
      <w:r w:rsidRPr="006A54B5">
        <w:rPr>
          <w:rFonts w:ascii="仿宋_GB2312" w:eastAsia="仿宋_GB2312" w:hAnsiTheme="majorEastAsia" w:hint="eastAsia"/>
          <w:sz w:val="32"/>
          <w:szCs w:val="32"/>
        </w:rPr>
        <w:t xml:space="preserve">　　第</w:t>
      </w:r>
      <w:r w:rsidR="00564BA3">
        <w:rPr>
          <w:rFonts w:ascii="仿宋_GB2312" w:eastAsia="仿宋_GB2312" w:hAnsiTheme="majorEastAsia" w:hint="eastAsia"/>
          <w:sz w:val="32"/>
          <w:szCs w:val="32"/>
        </w:rPr>
        <w:t>七</w:t>
      </w:r>
      <w:r w:rsidRPr="006A54B5">
        <w:rPr>
          <w:rFonts w:ascii="仿宋_GB2312" w:eastAsia="仿宋_GB2312" w:hAnsiTheme="majorEastAsia" w:hint="eastAsia"/>
          <w:sz w:val="32"/>
          <w:szCs w:val="32"/>
        </w:rPr>
        <w:t>条</w:t>
      </w:r>
      <w:r w:rsidR="00564BA3">
        <w:rPr>
          <w:rFonts w:ascii="仿宋_GB2312" w:eastAsia="仿宋_GB2312" w:hAnsiTheme="majorEastAsia" w:hint="eastAsia"/>
          <w:sz w:val="32"/>
          <w:szCs w:val="32"/>
        </w:rPr>
        <w:t xml:space="preserve">  </w:t>
      </w:r>
      <w:r w:rsidRPr="006A54B5">
        <w:rPr>
          <w:rFonts w:ascii="仿宋_GB2312" w:eastAsia="仿宋_GB2312" w:hAnsiTheme="majorEastAsia" w:hint="eastAsia"/>
          <w:sz w:val="32"/>
          <w:szCs w:val="32"/>
        </w:rPr>
        <w:t>本办法自</w:t>
      </w:r>
      <w:r w:rsidR="00564BA3">
        <w:rPr>
          <w:rFonts w:ascii="仿宋_GB2312" w:eastAsia="仿宋_GB2312" w:hAnsiTheme="majorEastAsia" w:hint="eastAsia"/>
          <w:sz w:val="32"/>
          <w:szCs w:val="32"/>
        </w:rPr>
        <w:t>发布</w:t>
      </w:r>
      <w:r w:rsidRPr="006A54B5">
        <w:rPr>
          <w:rFonts w:ascii="仿宋_GB2312" w:eastAsia="仿宋_GB2312" w:hAnsiTheme="majorEastAsia" w:hint="eastAsia"/>
          <w:sz w:val="32"/>
          <w:szCs w:val="32"/>
        </w:rPr>
        <w:t>之日起实行。</w:t>
      </w:r>
    </w:p>
    <w:sectPr w:rsidR="006A54B5" w:rsidRPr="006A54B5" w:rsidSect="00EF28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AFC" w:rsidRDefault="00851AFC" w:rsidP="006A54B5">
      <w:r>
        <w:separator/>
      </w:r>
    </w:p>
  </w:endnote>
  <w:endnote w:type="continuationSeparator" w:id="0">
    <w:p w:rsidR="00851AFC" w:rsidRDefault="00851AFC" w:rsidP="006A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AFC" w:rsidRDefault="00851AFC" w:rsidP="006A54B5">
      <w:r>
        <w:separator/>
      </w:r>
    </w:p>
  </w:footnote>
  <w:footnote w:type="continuationSeparator" w:id="0">
    <w:p w:rsidR="00851AFC" w:rsidRDefault="00851AFC" w:rsidP="006A5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54B5"/>
    <w:rsid w:val="001105ED"/>
    <w:rsid w:val="00115B23"/>
    <w:rsid w:val="00132E47"/>
    <w:rsid w:val="003E3225"/>
    <w:rsid w:val="004527CB"/>
    <w:rsid w:val="004608EE"/>
    <w:rsid w:val="00564BA3"/>
    <w:rsid w:val="005D59A3"/>
    <w:rsid w:val="006A54B5"/>
    <w:rsid w:val="006C2B87"/>
    <w:rsid w:val="007B1963"/>
    <w:rsid w:val="008034F6"/>
    <w:rsid w:val="00851AFC"/>
    <w:rsid w:val="00931F1B"/>
    <w:rsid w:val="00A33E46"/>
    <w:rsid w:val="00AF0213"/>
    <w:rsid w:val="00DB131D"/>
    <w:rsid w:val="00EF2818"/>
    <w:rsid w:val="00F24070"/>
    <w:rsid w:val="00F64B98"/>
    <w:rsid w:val="00FE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5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54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5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54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763</Characters>
  <Application>Microsoft Office Word</Application>
  <DocSecurity>0</DocSecurity>
  <Lines>6</Lines>
  <Paragraphs>1</Paragraphs>
  <ScaleCrop>false</ScaleCrop>
  <Company>微软中国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cp:lastPrinted>2019-02-22T02:58:00Z</cp:lastPrinted>
  <dcterms:created xsi:type="dcterms:W3CDTF">2019-08-13T07:17:00Z</dcterms:created>
  <dcterms:modified xsi:type="dcterms:W3CDTF">2019-08-13T07:17:00Z</dcterms:modified>
</cp:coreProperties>
</file>