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天津市残疾人联合会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天津市残疾人联合会具有代表、服务、管理三种职能：代表残疾人共同利益，维护残疾人合法权益；团结帮助残疾人，为残疾人服务；履行法律赋予的职责，承担政府委托的任务，管理和发展残疾人事业。</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天津市残疾人联合会内设5个职能处室，下辖4个预算单位。纳入天津市残疾人联合会2023年度部门决算编制范围的单位包括：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1.天津市残疾人联合会本级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2.天津市残疾人康复服务指导中心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3.天津市残疾人社会保障和就业服务中心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4.天津市残疾人综合服务中心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5.天津市残疾人文艺体育训练指导中心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天津市残疾人联合会2023年度收入、支出决算总计</w:t>
      </w:r>
      <w:r>
        <w:rPr>
          <w:rFonts w:hint="eastAsia" w:ascii="Times New Roman" w:hAnsi="Times New Roman" w:eastAsia="仿宋_GB2312" w:cs="仿宋_GB2312"/>
          <w:sz w:val="30"/>
          <w:szCs w:val="30"/>
          <w:highlight w:val="none"/>
          <w:lang w:eastAsia="zh-CN"/>
        </w:rPr>
        <w:t>119,594,827.05元，与2022年度相比，收、支总计各减少14,623,597.35元，下降10.9%，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：较2022年减少了全国第十一届残运会暨第八届特奥会奖金项目和第十六届日本东京残奥会奖金项目收支。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110,077,368.60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减少16,613,646.03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较2022年减少了全国第十一届残运会暨第八届特奥会奖金项目和第十六届日本东京残奥会奖金项目收入。</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93,963,660.36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85.36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2,675,013.70元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2.43%；</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2,531,044.00元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2.3%；</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10,907,650.54元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9.91%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103,897,009.13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21,832,463.35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较2022年减少了全国第十一届残运会暨第八届特奥会奖金项目和第十六届日本东京残奥会奖金项目支出。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56,512,169.95元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54.39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47,384,839.18元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占45.61%。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96,638,674.06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22,233,969.27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18.7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较2022年减少了全国第十一届残运会暨第八届特奥会奖金项目和第十六届日本东京残奥会奖金项目收支。</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计93,949,941.77元，占本年支出合计的90.43%，与2022年度相比，一般公共预算财政拨款支出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22,490,096.14元，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19.31%，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：较2022年减少了全国第十一届残运会暨第八届特奥会奖金项目和第十六届日本东京残奥会奖金项目支出。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93,949,941.77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132.57元，占97.47%；卫生健康支出2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809.2元，占2.53%。</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93,726,000.00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93,949,941.77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100.24%</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款）机关事业单位基本养老保险缴费（项）年初预算为3,339,000元，支出决算为3,335,261.6元，完成年初预算的99.89%，决算数小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社会保障和就业（类）行政事业单位养老（款）机关事业单位职业年金缴费（项）年初预算为1,669,000元，支出决算为1,667,612.16元，完成年初预算的99.92%，决算数小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3.社会保障和就业支出（类）残疾人事业（款）行政运行（项）年初预算为15,044,000元，支出决算为14,761,358.93元，完成年初预算的98.12%，决算数小于年初预算数的主要原因是过紧日子压减经费支出。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残疾人事业（款）残疾人康复（项）年初预算为21,998,000元，支出决算为22,079,877.74元，完成年初预算的100.37%，决算数大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残疾人事业（款）残疾人就业（项）年初预算为9,206,000元，支出决算为9,536,029.54元，完成年初预算的103.58%，决算数大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6.社会保障和就业支出（类）残疾人事业（款）残疾人体育（项）年初预算为18,689,000元，支出决算为18,463,214.66元，完成年初预算的98.79%，决算数小于年初预算数的主要原因是过紧日子压减经费支出。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社会保障和就业支出（类）残疾人事业（款）其他残疾人事业支出（项）年初预算为20,912,000元，支出决算为21,131,003.94元，完成年初预算的101.05%，决算数大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8.社会保障和就业支出（类）其他社会保障和就业支出（款）其他社会保障和就业支出（项）年初预算为0元，追加预算为601,774元，支出决算为601,774元，完成追加预算数的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决算数等于追加预算数的主要原因是年中追加去世职工抚恤金项目。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9.卫生健康支出（类）行政事业单位医疗（款）行政单位医疗（项）年初预算为817,000元，支出决算为755,279.65元，完成年初预算的92.45%，决算数小于年初预算数的主要原因是根据人员具体情况据实调整经费支出。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类）行政事业单位医疗（款）事业单位医疗（项）年初预算为1,374,000元，支出决算为1,357,562.7元，完成年初预算的98.8%，决算数小于年初预算数的主要原因是根据人员具体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卫生健康支出（类）行政事业单位医疗（款）公务员医疗补助（项）年初预算为156,000元，支出决算为145,062.1元，完成年初预算的92.99%，决算数小于年初预算数的主要原因是根据人员具体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卫生健康支出（类）行政事业单位医疗（款）其他行政事业单位医疗支出（项）年初预算为522,000元，支出决算为115,904.75元，完成年初预算的22.2%，决算数小于年初预算数的主要原因是根据人员具体情况据实调整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53,004,263.46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3,049,856.77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年中增人，增加人员和公用经费支出。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47,041,810.83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5,962,452.63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专用设备购置、信息网络及软件购置更新、公务用车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2,675,013.70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2,675,013.70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319,450.70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13.56%</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增加了康复专业设备购置和残疾人特殊艺术人才培养基地建设等项目收支。</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305,000.00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246,187.32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58,812.68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80.72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107,806.86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77.91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深入贯彻落实“过紧日子”要求，压减“三公”经费支出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接受捐赠残疾人专用车辆3台，增加了车辆购置税支出。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265,000.00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233,447.32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31,552.68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88.09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96,266.86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70.18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深入贯彻落实“过紧日子”要求，压减</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接受捐赠残疾人专用车辆3台，增加了车辆购置税支出。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157,000.00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139,772.81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17,227.19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89.03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2,592.35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深入贯彻落实“过紧日子”要求，压减</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接受捐赠残疾人专用车辆3台，增加了公务用车运行维护费支出。</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108,000.00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93,674.51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14,325.49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86.74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93,674.51</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公务用车购置费中的购置税为预估数，实际支出时需要按照车辆实际价值按比例缴纳</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接受捐赠残疾人专用车辆3台，增加了车辆购置税支出。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12,740.00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27,260.00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31.85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11,540.00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961.67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深入贯彻落实“过紧日子”要求，压减</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根据业务需要据实开展公务接待，接待批次、人次较上年有所增加。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68</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天津市残疾人联合会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2,026,081.14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205,841.84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11.31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年度内新增人员，行政运行经费支出增加。</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天津市残疾人联合会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17,136,100.00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5,787,319.00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600,000.00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10,748,781.00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17,136,100.00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12,970,600.00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75.69%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天津市残疾人联合会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是一般业务用车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天津市残疾人联合会2023年度已对39个市级项目开展绩效自评，涉及金额46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374元，自评结果已随部门决算一并公开。本部门2023年度已对12个项目开展部门评价，涉及金额37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天津市残疾人联合会不属于乡、镇、街级单位，不涉及公开2023年度教育、医疗卫生、社会保障和就业、住房保障、涉农补贴等民生支出情况。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297D63"/>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7E7033A"/>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60552B"/>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EAC5DE0"/>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2024-08-08T02:48:37Z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691157C4F5C844329ECDBA3BA19A03C3_13</vt:lpwstr>
  </property>
</Properties>
</file>