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天津市东丽区人民检察院</w:t>
      </w: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pPr>
        <w:keepNext/>
        <w:keepLines/>
        <w:autoSpaceDE w:val="0"/>
        <w:autoSpaceDN w:val="0"/>
        <w:adjustRightInd w:val="0"/>
        <w:spacing w:line="600" w:lineRule="exact"/>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1、对于叛国案、分裂国家案以及严重破坏国家的政策、法规、法令、政令统一实施的重大犯罪案件行使检察权；</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2、对于直接受理的刑事案件进行侦查；</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3、对于公安机关侦查的刑事案件进行审查，决定是否批准逮捕、起诉；对公安机关的立案活动、侦查活动是否合法实施监督；</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4、对于刑事案件提起公诉，支持公诉；对人民法院的刑事审判活动是否合法实行监督；</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5、对于刑事案件判决、裁定的执行和监狱、看守所、劳动改造机关的活动是否合法实行监督；</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6、对于民事诉讼和行政诉讼是否合法实行监督；</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7、法律规定的其他职权。</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天津市东丽区人民检察院</w:t>
      </w:r>
      <w:r>
        <w:rPr>
          <w:rFonts w:hint="eastAsia" w:ascii="Times New Roman" w:hAnsi="Times New Roman" w:eastAsia="仿宋_GB2312" w:cs="仿宋_GB2312"/>
          <w:kern w:val="0"/>
          <w:sz w:val="30"/>
          <w:szCs w:val="30"/>
          <w:highlight w:val="none"/>
        </w:rPr>
        <w:t>内设</w:t>
      </w:r>
      <w:r>
        <w:rPr>
          <w:rFonts w:hint="eastAsia" w:ascii="Times New Roman" w:hAnsi="Times New Roman" w:eastAsia="仿宋_GB2312" w:cs="仿宋_GB2312"/>
          <w:kern w:val="0"/>
          <w:sz w:val="30"/>
          <w:szCs w:val="30"/>
          <w:highlight w:val="none"/>
          <w:lang w:eastAsia="zh-CN"/>
        </w:rPr>
        <w:t>10</w:t>
      </w:r>
      <w:r>
        <w:rPr>
          <w:rFonts w:hint="eastAsia" w:ascii="Times New Roman" w:hAnsi="Times New Roman" w:eastAsia="仿宋_GB2312" w:cs="仿宋_GB2312"/>
          <w:kern w:val="0"/>
          <w:sz w:val="30"/>
          <w:szCs w:val="30"/>
          <w:highlight w:val="none"/>
        </w:rPr>
        <w:t>个</w:t>
      </w:r>
      <w:r>
        <w:rPr>
          <w:rFonts w:hint="eastAsia" w:ascii="Times New Roman" w:hAnsi="Times New Roman" w:eastAsia="仿宋_GB2312" w:cs="仿宋_GB2312"/>
          <w:kern w:val="0"/>
          <w:sz w:val="30"/>
          <w:szCs w:val="30"/>
          <w:highlight w:val="none"/>
          <w:lang w:eastAsia="zh-CN"/>
        </w:rPr>
        <w:t>职能处室</w:t>
      </w:r>
      <w:r>
        <w:rPr>
          <w:rFonts w:hint="eastAsia" w:ascii="Times New Roman" w:hAnsi="Times New Roman" w:eastAsia="仿宋_GB2312" w:cs="仿宋_GB2312"/>
          <w:kern w:val="0"/>
          <w:sz w:val="30"/>
          <w:szCs w:val="30"/>
          <w:highlight w:val="none"/>
        </w:rPr>
        <w:t>。纳入</w:t>
      </w:r>
      <w:r>
        <w:rPr>
          <w:rFonts w:hint="eastAsia" w:ascii="Times New Roman" w:hAnsi="Times New Roman" w:eastAsia="仿宋_GB2312" w:cs="仿宋_GB2312"/>
          <w:kern w:val="0"/>
          <w:sz w:val="30"/>
          <w:szCs w:val="30"/>
          <w:highlight w:val="none"/>
          <w:lang w:eastAsia="zh-CN"/>
        </w:rPr>
        <w:t>天津市东丽区人民检察院2023</w:t>
      </w:r>
      <w:r>
        <w:rPr>
          <w:rFonts w:hint="eastAsia" w:ascii="Times New Roman" w:hAnsi="Times New Roman" w:eastAsia="仿宋_GB2312" w:cs="仿宋_GB2312"/>
          <w:kern w:val="0"/>
          <w:sz w:val="30"/>
          <w:szCs w:val="30"/>
          <w:highlight w:val="none"/>
        </w:rPr>
        <w:t>年度部门决算编制范围的单位包括：</w:t>
      </w:r>
    </w:p>
    <w:p>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1. 天津市东丽区人民检察院本级</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pPr>
        <w:keepNext/>
        <w:keepLines/>
        <w:autoSpaceDE w:val="0"/>
        <w:autoSpaceDN w:val="0"/>
        <w:adjustRightInd w:val="0"/>
        <w:spacing w:line="600" w:lineRule="exact"/>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1.天津市东丽区人民检察院2023年度政府性基金预算财政拨款收入支出决算表为空表。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2.天津市东丽区人民检察院2023年度国有资本经营预算财政拨款收入支出决算表为空表。</w:t>
      </w:r>
    </w:p>
    <w:p>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highlight w:val="none"/>
        </w:rPr>
      </w:pPr>
      <w:r>
        <w:rPr>
          <w:rFonts w:hint="eastAsia" w:ascii="Times New Roman" w:hAnsi="Times New Roman" w:eastAsia="仿宋" w:cs="仿宋"/>
          <w:kern w:val="0"/>
          <w:sz w:val="30"/>
          <w:szCs w:val="30"/>
          <w:highlight w:val="none"/>
          <w:lang w:val="zh-CN"/>
        </w:rPr>
        <w:t>天津市东丽区人民检察院</w:t>
      </w:r>
      <w:r>
        <w:rPr>
          <w:rFonts w:hint="eastAsia" w:ascii="Times New Roman" w:hAnsi="Times New Roman" w:eastAsia="仿宋" w:cs="Times New Roman"/>
          <w:kern w:val="0"/>
          <w:sz w:val="30"/>
          <w:szCs w:val="30"/>
          <w:highlight w:val="none"/>
          <w:lang w:val="zh-CN"/>
        </w:rPr>
        <w:t>2023</w:t>
      </w:r>
      <w:r>
        <w:rPr>
          <w:rFonts w:hint="eastAsia" w:ascii="Times New Roman" w:hAnsi="Times New Roman" w:eastAsia="仿宋_GB2312" w:cs="仿宋_GB2312"/>
          <w:kern w:val="0"/>
          <w:sz w:val="30"/>
          <w:szCs w:val="30"/>
          <w:highlight w:val="none"/>
          <w:lang w:val="zh-CN"/>
        </w:rPr>
        <w:t>年度收入、支出决算总计</w:t>
      </w:r>
      <w:r>
        <w:rPr>
          <w:rFonts w:hint="eastAsia" w:ascii="Times New Roman" w:hAnsi="Times New Roman" w:eastAsia="华文中宋"/>
          <w:sz w:val="30"/>
          <w:szCs w:val="30"/>
          <w:highlight w:val="none"/>
          <w:lang w:eastAsia="zh-CN"/>
        </w:rPr>
        <w:t>44,044,703.80</w:t>
      </w:r>
      <w:r>
        <w:rPr>
          <w:rFonts w:hint="eastAsia" w:ascii="Times New Roman" w:hAnsi="Times New Roman" w:eastAsia="仿宋_GB2312" w:cs="仿宋_GB2312"/>
          <w:kern w:val="0"/>
          <w:sz w:val="30"/>
          <w:szCs w:val="30"/>
          <w:highlight w:val="none"/>
        </w:rPr>
        <w:t>元，与</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年度相比，收、支总计各</w:t>
      </w:r>
      <w:r>
        <w:rPr>
          <w:rFonts w:hint="eastAsia" w:ascii="Times New Roman" w:hAnsi="Times New Roman" w:eastAsia="仿宋_GB2312" w:cs="仿宋_GB2312"/>
          <w:sz w:val="30"/>
          <w:szCs w:val="30"/>
          <w:highlight w:val="none"/>
          <w:lang w:eastAsia="zh-CN"/>
        </w:rPr>
        <w:t>增加2,441,928.75</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增长5.87</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新增干警、职务职级调整追加的人员及公用经费。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天津市东丽区人民检察院</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44,040,703.80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增加3,582,795.76</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新增干警、职务职级调整追加的人员及公用经费。</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44,028,240.48</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99.97</w:t>
      </w:r>
      <w:r>
        <w:rPr>
          <w:rFonts w:hint="eastAsia" w:ascii="Times New Roman" w:hAnsi="Times New Roman" w:eastAsia="宋体" w:cs="Times New Roman"/>
          <w:sz w:val="30"/>
          <w:szCs w:val="30"/>
          <w:highlight w:val="none"/>
          <w:lang w:eastAsia="zh-CN"/>
        </w:rPr>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12,463.32元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0.03%</w:t>
      </w:r>
      <w:r>
        <w:rPr>
          <w:rFonts w:hint="eastAsia" w:ascii="Times New Roman" w:hAnsi="Times New Roman" w:eastAsia="仿宋_GB2312" w:cs="仿宋_GB2312"/>
          <w:sz w:val="30"/>
          <w:szCs w:val="30"/>
          <w:highlight w:val="none"/>
          <w:lang w:val="zh-CN" w:eastAsia="zh-CN"/>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天津市东丽区人民检察院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44,033,671.74</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2,447,645.49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新增干警、职务职级调整追加的人员及公用经费。</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40,506,042.40元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91.99</w:t>
      </w:r>
      <w:r>
        <w:rPr>
          <w:rFonts w:hint="eastAsia" w:ascii="Times New Roman" w:hAnsi="Times New Roman" w:eastAsia="仿宋_GB2312" w:cs="仿宋_GB2312"/>
          <w:sz w:val="30"/>
          <w:szCs w:val="30"/>
          <w:highlight w:val="none"/>
          <w:lang w:eastAsia="zh-CN"/>
        </w:rPr>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3,527,629.34元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占8.01%。</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天津市东丽区人民检察院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44,028,240.48</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3,582,878.69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8.86</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新增干警、职务职级调整追加的人员及公用经费。</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天津市东丽区人民检察院2023年度部门决算一般公共预算财政拨款支出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计44,026,052.48元，占本年支出合计的99.98%，与2022年度相比，一般公共预算财政拨款支出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3,587,975.60元，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8.87%，</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：新增干警、职务职级调整追加的人员及公用经费。</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44,026,052.48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公共安全支出39</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556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885.22元，占比89.85%；社会保障和就业支出2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945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187.87元，占比6.69%；卫生健康支出1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523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979.39元，占比3.46%。</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39,999,000.00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44,026,052.48</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110.07%</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300" w:firstLineChars="10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1.公共安全支出（类）检察（款）行政运行（项）年初预算为32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947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000元，支出决算为36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035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 xml:space="preserve">255.88元，完成年初预算的109.36%，决算数大于年初预算数的主要原因是新增干警、职务职级调整追加的人员及公用经费。 </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2.公共安全支出（类）检察（款）其他检察支出（项）年初预算为2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300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521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 xml:space="preserve">629.34元，完成年初预算的153.11%，决算数大于年初预算数的主要原因是年中追加司法救助金、办案业务费等项目经费。 </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3.社会保障和就业支出（类）行政事业单位养老支出（款）机关事业单位基本养老保险缴费支出（项）年初预算为2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083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963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 xml:space="preserve">499.31元，完成年初预算的94.26%，决算数小于年初预算数的主要原因是年初预算充分考虑人员晋职晋级、社保基数调整等情况做足科目预算且2023年度有人员调出、退休等情况。 </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4.社会保障和就业支出（类）行政事业单位养老支出（款）机关事业单位职业年金缴费支出（项）年初预算为1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042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000元，支出决算为981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 xml:space="preserve">688.56元，完成年初预算的94.21%，决算数小于年初预算数的主要原因是年初预算充分考虑人员晋职晋级、社保基数调整等情况做足科目预算且2023年度有人员调出、退休等情况。 </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5.卫生健康支出（类）行政事业单位医疗（款）行政单位医疗（项）年初预算为1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367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278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 xml:space="preserve">557.25元，完成年初预算的93.53%，决算数小于年初预算数的主要原因是预算指标分解时留足社保行政单位医疗缴费部分。 </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6.卫生健康支出（类）行政事业单位医疗（款）公务员医疗补助（项）年初预算为260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000元，支出决算为245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422.14元，完成年初预算的94.39%，决算数小于年初预算数的主要原因是预算指标分解时留足社保公务员医疗补助缴费部分。</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天津市东丽区人民检察院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40,504,423.14</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2,515,737.34</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新增干警、职务职级调整追加的人员及公用经费。</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34,080,770.24</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基本工资、津贴补贴、奖金、机关事业单位基本养老保险缴费、职业年金缴费、职工基本医疗保险缴费、公务员医疗补助缴费、其他社会保障缴费、住房公积金、其他工资福利支出、退休费、奖励金。</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6,423,652.90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手续费、水费、电费、邮电费、取暖费、物业管理费、差旅费、维修(护)费、租赁费、培训费、劳务费、委托业务费、工会经费、福利费、公务用车运行维护费、其他交通费用、税金及附加费用、其他商品和服务支出、办公设备购置。</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天津市东丽区人民检察院2023年度无政府性基金预算财政拨款收入、支出和结转结余。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天津市东丽区人民检察院2023年度无国有资本经营预算财政拨款收入、支出和结转结余。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val="en-US" w:eastAsia="zh-CN"/>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103,000.00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53,000.00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Times New Roman"/>
          <w:kern w:val="0"/>
          <w:sz w:val="30"/>
          <w:szCs w:val="30"/>
          <w:highlight w:val="none"/>
          <w:lang w:eastAsia="zh-CN"/>
        </w:rPr>
        <w:t>50,000.00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51.46</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小于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年初因上级部门建议故保留因公出国预算5万元，预算执行过程中遵循过“紧日子”原则，减少不必要三公经费开支，故未进行因公出国经费支出</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合理安排三公经费支出，严格按照预算执行。</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50,000.00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Times New Roman"/>
          <w:kern w:val="0"/>
          <w:sz w:val="30"/>
          <w:szCs w:val="30"/>
          <w:highlight w:val="none"/>
          <w:lang w:eastAsia="zh-CN"/>
        </w:rPr>
        <w:t>50,000.00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小于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年初因上级部门建议故保留因公出国预算5万元，预算执行过程中遵循过“紧日子”原则，减少开支，厉行节约，故未进行因公出国经费支出</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2023年度及2022年度均未用财政拨款经费列支因公出国（境）费。</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53,000.00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53,000.00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，完成预算的</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，且与上年数持平</w:t>
      </w:r>
      <w:r>
        <w:rPr>
          <w:rFonts w:hint="eastAsia" w:ascii="Times New Roman" w:hAnsi="Times New Roman" w:eastAsia="仿宋_GB2312" w:cs="仿宋_GB2312"/>
          <w:kern w:val="0"/>
          <w:sz w:val="30"/>
          <w:szCs w:val="30"/>
          <w:highlight w:val="none"/>
        </w:rPr>
        <w:t>的主要原因是：合理安排公务用车使用，严格按照预算执行</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53,000.00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53,000.00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，完成预算的</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预算数的主要原因是：合理安排公务用车运行维护费</w:t>
      </w:r>
      <w:r>
        <w:rPr>
          <w:rFonts w:hint="eastAsia" w:ascii="Times New Roman" w:hAnsi="Times New Roman" w:eastAsia="仿宋_GB2312" w:cs="仿宋_GB2312"/>
          <w:kern w:val="0"/>
          <w:sz w:val="30"/>
          <w:szCs w:val="30"/>
          <w:highlight w:val="none"/>
          <w:lang w:eastAsia="zh-CN"/>
        </w:rPr>
        <w:t>支出</w:t>
      </w:r>
      <w:r>
        <w:rPr>
          <w:rFonts w:hint="eastAsia" w:ascii="Times New Roman" w:hAnsi="Times New Roman" w:eastAsia="仿宋_GB2312" w:cs="仿宋_GB2312"/>
          <w:kern w:val="0"/>
          <w:sz w:val="30"/>
          <w:szCs w:val="30"/>
          <w:highlight w:val="none"/>
        </w:rPr>
        <w:t>，严格按照预算执行</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9</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，且与上年数持平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，且与上年数持平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bookmarkStart w:id="0" w:name="_GoBack"/>
      <w:bookmarkEnd w:id="0"/>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kern w:val="0"/>
          <w:sz w:val="30"/>
          <w:szCs w:val="30"/>
          <w:highlight w:val="none"/>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天津市东丽区人民检察院</w:t>
      </w:r>
      <w:r>
        <w:rPr>
          <w:rFonts w:hint="eastAsia" w:ascii="Times New Roman" w:hAnsi="Times New Roman" w:eastAsia="宋体" w:cs="宋体"/>
          <w:kern w:val="0"/>
          <w:sz w:val="30"/>
          <w:szCs w:val="30"/>
          <w:highlight w:val="none"/>
          <w:lang w:eastAsia="zh-CN"/>
        </w:rPr>
        <w:t>2023</w:t>
      </w:r>
      <w:r>
        <w:rPr>
          <w:rFonts w:hint="eastAsia" w:ascii="Times New Roman" w:hAnsi="Times New Roman" w:eastAsia="仿宋_GB2312" w:cs="仿宋_GB2312"/>
          <w:kern w:val="0"/>
          <w:sz w:val="30"/>
          <w:szCs w:val="30"/>
          <w:highlight w:val="none"/>
        </w:rPr>
        <w:t>年度机关运行经费决算数</w:t>
      </w:r>
      <w:r>
        <w:rPr>
          <w:rFonts w:hint="eastAsia" w:ascii="Times New Roman" w:hAnsi="Times New Roman" w:eastAsia="仿宋_GB2312" w:cs="Times New Roman"/>
          <w:kern w:val="0"/>
          <w:sz w:val="30"/>
          <w:szCs w:val="30"/>
          <w:highlight w:val="none"/>
          <w:lang w:eastAsia="zh-CN"/>
        </w:rPr>
        <w:t>6,423,652.90</w:t>
      </w:r>
      <w:r>
        <w:rPr>
          <w:rFonts w:hint="eastAsia" w:ascii="Times New Roman" w:hAnsi="Times New Roman" w:eastAsia="仿宋_GB2312" w:cs="仿宋_GB2312"/>
          <w:kern w:val="0"/>
          <w:sz w:val="30"/>
          <w:szCs w:val="30"/>
          <w:highlight w:val="none"/>
        </w:rPr>
        <w:t>元，比</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w:t>
      </w:r>
      <w:r>
        <w:rPr>
          <w:rFonts w:hint="eastAsia" w:ascii="Times New Roman" w:hAnsi="Times New Roman" w:eastAsia="仿宋_GB2312" w:cs="仿宋_GB2312"/>
          <w:kern w:val="0"/>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18,852.50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val="en-US" w:eastAsia="zh-CN"/>
        </w:rPr>
        <w:t>降低</w:t>
      </w:r>
      <w:r>
        <w:rPr>
          <w:rFonts w:hint="eastAsia" w:ascii="Times New Roman" w:hAnsi="Times New Roman" w:eastAsia="仿宋_GB2312" w:cs="仿宋_GB2312"/>
          <w:kern w:val="0"/>
          <w:sz w:val="30"/>
          <w:szCs w:val="30"/>
          <w:highlight w:val="none"/>
          <w:lang w:eastAsia="zh-CN"/>
        </w:rPr>
        <w:t>0.29</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仿宋_GB2312" w:cs="仿宋_GB2312"/>
          <w:sz w:val="30"/>
          <w:szCs w:val="30"/>
          <w:highlight w:val="none"/>
          <w:lang w:eastAsia="zh-CN"/>
        </w:rPr>
        <w:t>严格依照政府过“紧日子”要求减少不必要开支，厉行节约。</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天津市东丽区人民检察院</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1,639,702.60</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52,500.00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1,587,202.60</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1,639,702.60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1,639,702.60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天津市东丽区人民检察院</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9</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执法执勤用车</w:t>
      </w:r>
      <w:r>
        <w:rPr>
          <w:rFonts w:hint="eastAsia" w:ascii="Times New Roman" w:hAnsi="Times New Roman" w:eastAsia="仿宋_GB2312" w:cs="Times New Roman"/>
          <w:kern w:val="0"/>
          <w:sz w:val="30"/>
          <w:szCs w:val="30"/>
          <w:highlight w:val="none"/>
          <w:lang w:eastAsia="zh-CN"/>
        </w:rPr>
        <w:t>9</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仿宋_GB2312"/>
          <w:kern w:val="0"/>
          <w:sz w:val="30"/>
          <w:szCs w:val="30"/>
          <w:highlight w:val="none"/>
          <w:lang w:val="zh-CN"/>
        </w:rPr>
        <w:t>。</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7</w:t>
      </w:r>
      <w:r>
        <w:rPr>
          <w:rFonts w:hint="eastAsia" w:ascii="Times New Roman" w:hAnsi="Times New Roman" w:eastAsia="仿宋_GB2312" w:cs="仿宋_GB2312"/>
          <w:kern w:val="0"/>
          <w:sz w:val="30"/>
          <w:szCs w:val="30"/>
          <w:highlight w:val="none"/>
        </w:rPr>
        <w:t>台（套）。</w:t>
      </w:r>
    </w:p>
    <w:p>
      <w:pPr>
        <w:autoSpaceDE w:val="0"/>
        <w:autoSpaceDN w:val="0"/>
        <w:adjustRightInd w:val="0"/>
        <w:spacing w:line="600" w:lineRule="exact"/>
        <w:ind w:firstLine="600"/>
        <w:jc w:val="left"/>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根据预算绩效管理要求，天津市东丽区人民检察院2023年度已对6个市级项目开展绩效自评，涉及金额1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330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852.9元，自评结果已随部门决算一并公开。本部门2023年度未开展部门评价。</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天津市东丽区人民检察院不属于乡、镇、街级单位，不涉及公开2023年度教育、医疗卫生、社会保障和就业、住房保障、涉农补贴等民生支出情况。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0ZDdjZmNhMDU3OGRjODI0Y2FhODMxNDQzMzM1Nj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0913D65"/>
    <w:rsid w:val="5236167C"/>
    <w:rsid w:val="52A37398"/>
    <w:rsid w:val="53C102A5"/>
    <w:rsid w:val="54380029"/>
    <w:rsid w:val="54A61249"/>
    <w:rsid w:val="54F16968"/>
    <w:rsid w:val="55AC416B"/>
    <w:rsid w:val="564C0516"/>
    <w:rsid w:val="5713248B"/>
    <w:rsid w:val="57833AC4"/>
    <w:rsid w:val="578735B4"/>
    <w:rsid w:val="58C3061C"/>
    <w:rsid w:val="58E93DFA"/>
    <w:rsid w:val="59505601"/>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49843EC"/>
    <w:rsid w:val="654D2EBE"/>
    <w:rsid w:val="654E5711"/>
    <w:rsid w:val="656942F9"/>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6EEF1062"/>
    <w:rsid w:val="70180DF5"/>
    <w:rsid w:val="704716DB"/>
    <w:rsid w:val="708C6A78"/>
    <w:rsid w:val="70E84C6C"/>
    <w:rsid w:val="70FE35D3"/>
    <w:rsid w:val="71600CA6"/>
    <w:rsid w:val="7260119C"/>
    <w:rsid w:val="72701CEB"/>
    <w:rsid w:val="72B3615B"/>
    <w:rsid w:val="73724CC1"/>
    <w:rsid w:val="7455465F"/>
    <w:rsid w:val="75AB44BA"/>
    <w:rsid w:val="79033032"/>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autoRedefine/>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autoRedefine/>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38</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Dell</cp:lastModifiedBy>
  <dcterms:modified xsi:type="dcterms:W3CDTF">2024-08-29T01:39:01Z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BAAFE38498554975AF70A54267A860CD_13</vt:lpwstr>
  </property>
</Properties>
</file>