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天津市高级人民法院</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天津市高级人民法院</w:t>
      </w:r>
      <w:r>
        <w:rPr>
          <w:rFonts w:ascii="仿宋_GB2312" w:eastAsia="仿宋_GB2312" w:hint="eastAsia"/>
          <w:sz w:val="30"/>
          <w:szCs w:val="30"/>
        </w:rPr>
        <w:t xml:space="preserve">的主要职责是：</w:t>
      </w:r>
      <w:r>
        <w:rPr>
          <w:rFonts w:ascii="仿宋_GB2312" w:eastAsia="仿宋_GB2312" w:hint="eastAsia"/>
          <w:sz w:val="30"/>
          <w:szCs w:val="30"/>
        </w:rPr>
        <w:t xml:space="preserve">天津市高级人民法院作为国家审判机关、依法独立行使审判权，对市人民代表大会及其常务委员会负责并报告工作。主要职责包括： 1、依法审判法律规定由高级人民法院管辖的和其认为应当由其审判的刑事、民事、行政、海事等第一审案件。 2、依法审判由最高人民法院指定管辖的刑事、民事、行政、海事等案件。 3、受理不服本院和下级人民法院、海事法院生效裁判的各类申诉和再审申请，对其中确有错误的提审或指令下级人民法院再审。 4、依法决定国家赔偿。 5、组织、指导全市各级人民法院办理司法协助事项。 6、对高级人民法院的法官和其他工作人员进行思想政治教育，组织专业培训；指导全市人民法院的思想政治工作和教育培训工作；按照权限管理法官和其他工作人员。协助市委主管部门管理全市各级人民法院的机构、编制工作。 7、负责全市法院系统业务经费、物资装备的使用和管理；协助地方主管部门监督、指导全市各级人民法院的有关经费和通讯工作</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天津市高级人民法院内设21个职能处室</w:t>
      </w:r>
      <w:r>
        <w:rPr>
          <w:rFonts w:ascii="仿宋_GB2312" w:eastAsia="仿宋_GB2312" w:hint="eastAsia"/>
          <w:sz w:val="30"/>
          <w:szCs w:val="30"/>
        </w:rPr>
        <w:t xml:space="preserve">；纳入</w:t>
      </w:r>
      <w:r>
        <w:rPr>
          <w:rFonts w:ascii="仿宋_GB2312" w:eastAsia="仿宋_GB2312" w:hint="eastAsia"/>
          <w:sz w:val="30"/>
          <w:szCs w:val="30"/>
        </w:rPr>
        <w:t xml:space="preserve">天津市高级人民法院</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天津市高级人民法院（本级）。</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部门：天津市高级人民法院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219,633,662.93</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snapToGrid w:val="0"/>
              <w:jc w:val="right"/>
            </w:pPr>
            <w:r>
              <w:rPr>
                <w:rFonts w:ascii="宋体" w:eastAsia="宋体" w:hAnsi="宋体" w:cs="宋体"/>
                <w:b w:val="0"/>
                <w:i w:val="0"/>
                <w:color w:val="000000"/>
                <w:sz w:val="23"/>
              </w:rPr>
              <w:t xml:space="preserve">192,935,711.27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snapToGrid w:val="0"/>
              <w:jc w:val="right"/>
            </w:pPr>
            <w:r>
              <w:rPr>
                <w:rFonts w:ascii="宋体" w:eastAsia="宋体" w:hAnsi="宋体" w:cs="宋体"/>
                <w:b w:val="0"/>
                <w:i w:val="0"/>
                <w:color w:val="000000"/>
                <w:sz w:val="23"/>
              </w:rPr>
              <w:t xml:space="preserve">4,055,781.44</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15,008,552.27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7,786,830.95</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273,040.00</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55,600.00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219,906,702.93</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219,842,475.93</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8,094,693.18</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8,158,920.18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8,094,693.18</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228,001,396.11</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228,001,396.11</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部门：天津市高级人民法院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219,906,702.93</w:t>
            </w:r>
          </w:p>
        </w:tc>
        <w:tc>
          <w:tcPr>
            <w:tcW w:w="1240" w:type="dxa"/>
            <w:tcBorders/>
            <w:vAlign w:val="center"/>
          </w:tcPr>
          <w:p>
            <w:pPr>
              <w:snapToGrid w:val="0"/>
              <w:jc w:val="right"/>
            </w:pPr>
            <w:r>
              <w:rPr>
                <w:rFonts w:ascii="宋体" w:eastAsia="宋体" w:hAnsi="宋体" w:cs="宋体"/>
                <w:b w:val="0"/>
                <w:i w:val="0"/>
                <w:color w:val="000000"/>
                <w:sz w:val="14"/>
              </w:rPr>
              <w:t xml:space="preserve">219,633,662.93</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273,040.00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w:t>
            </w:r>
          </w:p>
        </w:tc>
        <w:tc>
          <w:tcPr>
            <w:tcW w:w="2520" w:type="dxa"/>
            <w:tcBorders/>
            <w:vAlign w:val="center"/>
          </w:tcPr>
          <w:p>
            <w:pPr>
              <w:snapToGrid w:val="0"/>
              <w:jc w:val="left"/>
            </w:pPr>
            <w:r>
              <w:rPr>
                <w:rFonts w:ascii="宋体" w:eastAsia="宋体" w:hAnsi="宋体" w:cs="宋体"/>
                <w:b w:val="0"/>
                <w:i w:val="0"/>
                <w:color w:val="000000"/>
                <w:sz w:val="14"/>
              </w:rPr>
              <w:t xml:space="preserve">公共安全支出</w:t>
            </w:r>
          </w:p>
        </w:tc>
        <w:tc>
          <w:tcPr>
            <w:tcW w:w="1240" w:type="dxa"/>
            <w:tcBorders/>
            <w:vAlign w:val="center"/>
          </w:tcPr>
          <w:p>
            <w:pPr>
              <w:snapToGrid w:val="0"/>
              <w:jc w:val="right"/>
            </w:pPr>
            <w:r>
              <w:rPr>
                <w:rFonts w:ascii="宋体" w:eastAsia="宋体" w:hAnsi="宋体" w:cs="宋体"/>
                <w:b w:val="0"/>
                <w:i w:val="0"/>
                <w:color w:val="000000"/>
                <w:sz w:val="14"/>
              </w:rPr>
              <w:t xml:space="preserve">192,999,938.27</w:t>
            </w:r>
          </w:p>
        </w:tc>
        <w:tc>
          <w:tcPr>
            <w:tcW w:w="1240" w:type="dxa"/>
            <w:tcBorders/>
            <w:vAlign w:val="center"/>
          </w:tcPr>
          <w:p>
            <w:pPr>
              <w:snapToGrid w:val="0"/>
              <w:jc w:val="right"/>
            </w:pPr>
            <w:r>
              <w:rPr>
                <w:rFonts w:ascii="宋体" w:eastAsia="宋体" w:hAnsi="宋体" w:cs="宋体"/>
                <w:b w:val="0"/>
                <w:i w:val="0"/>
                <w:color w:val="000000"/>
                <w:sz w:val="14"/>
              </w:rPr>
              <w:t xml:space="preserve">192,726,898.27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273,040.00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w:t>
            </w:r>
          </w:p>
        </w:tc>
        <w:tc>
          <w:tcPr>
            <w:tcW w:w="2520" w:type="dxa"/>
            <w:tcBorders/>
            <w:vAlign w:val="center"/>
          </w:tcPr>
          <w:p>
            <w:pPr>
              <w:snapToGrid w:val="0"/>
              <w:jc w:val="left"/>
            </w:pPr>
            <w:r>
              <w:rPr>
                <w:rFonts w:ascii="宋体" w:eastAsia="宋体" w:hAnsi="宋体" w:cs="宋体"/>
                <w:b w:val="0"/>
                <w:i w:val="0"/>
                <w:color w:val="000000"/>
                <w:sz w:val="14"/>
              </w:rPr>
              <w:t xml:space="preserve">法院</w:t>
            </w:r>
          </w:p>
        </w:tc>
        <w:tc>
          <w:tcPr>
            <w:tcW w:w="1240" w:type="dxa"/>
            <w:tcBorders/>
            <w:vAlign w:val="center"/>
          </w:tcPr>
          <w:p>
            <w:pPr>
              <w:snapToGrid w:val="0"/>
              <w:jc w:val="right"/>
            </w:pPr>
            <w:r>
              <w:rPr>
                <w:rFonts w:ascii="宋体" w:eastAsia="宋体" w:hAnsi="宋体" w:cs="宋体"/>
                <w:b w:val="0"/>
                <w:i w:val="0"/>
                <w:color w:val="000000"/>
                <w:sz w:val="14"/>
              </w:rPr>
              <w:t xml:space="preserve">192,999,938.27</w:t>
            </w:r>
          </w:p>
        </w:tc>
        <w:tc>
          <w:tcPr>
            <w:tcW w:w="1240" w:type="dxa"/>
            <w:tcBorders/>
            <w:vAlign w:val="center"/>
          </w:tcPr>
          <w:p>
            <w:pPr>
              <w:snapToGrid w:val="0"/>
              <w:jc w:val="right"/>
            </w:pPr>
            <w:r>
              <w:rPr>
                <w:rFonts w:ascii="宋体" w:eastAsia="宋体" w:hAnsi="宋体" w:cs="宋体"/>
                <w:b w:val="0"/>
                <w:i w:val="0"/>
                <w:color w:val="000000"/>
                <w:sz w:val="14"/>
              </w:rPr>
              <w:t xml:space="preserve">192,726,898.27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273,040.00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143,043,229.79</w:t>
            </w:r>
          </w:p>
        </w:tc>
        <w:tc>
          <w:tcPr>
            <w:tcW w:w="1240" w:type="dxa"/>
            <w:tcBorders/>
            <w:vAlign w:val="center"/>
          </w:tcPr>
          <w:p>
            <w:pPr>
              <w:snapToGrid w:val="0"/>
              <w:jc w:val="right"/>
            </w:pPr>
            <w:r>
              <w:rPr>
                <w:rFonts w:ascii="宋体" w:eastAsia="宋体" w:hAnsi="宋体" w:cs="宋体"/>
                <w:b w:val="0"/>
                <w:i w:val="0"/>
                <w:color w:val="000000"/>
                <w:sz w:val="14"/>
              </w:rPr>
              <w:t xml:space="preserve">143,043,229.79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2040504</w:t>
            </w:r>
          </w:p>
        </w:tc>
        <w:tc>
          <w:tcPr>
            <w:tcW w:w="2520" w:type="dxa"/>
            <w:tcBorders/>
            <w:vAlign w:val="center"/>
          </w:tcPr>
          <w:p>
            <w:pPr>
              <w:snapToGrid w:val="0"/>
              <w:jc w:val="left"/>
            </w:pPr>
            <w:r>
              <w:rPr>
                <w:rFonts w:ascii="宋体" w:eastAsia="宋体" w:hAnsi="宋体" w:cs="宋体"/>
                <w:b w:val="0"/>
                <w:i w:val="0"/>
                <w:color w:val="000000"/>
                <w:sz w:val="14"/>
              </w:rPr>
              <w:t xml:space="preserve">案件审判</w:t>
            </w:r>
          </w:p>
        </w:tc>
        <w:tc>
          <w:tcPr>
            <w:tcW w:w="1240" w:type="dxa"/>
            <w:tcBorders/>
            <w:vAlign w:val="center"/>
          </w:tcPr>
          <w:p>
            <w:pPr>
              <w:snapToGrid w:val="0"/>
              <w:jc w:val="right"/>
            </w:pPr>
            <w:r>
              <w:rPr>
                <w:rFonts w:ascii="宋体" w:eastAsia="宋体" w:hAnsi="宋体" w:cs="宋体"/>
                <w:b w:val="0"/>
                <w:i w:val="0"/>
                <w:color w:val="000000"/>
                <w:sz w:val="14"/>
              </w:rPr>
              <w:t xml:space="preserve">48,338,032.48</w:t>
            </w:r>
          </w:p>
        </w:tc>
        <w:tc>
          <w:tcPr>
            <w:tcW w:w="1240" w:type="dxa"/>
            <w:tcBorders/>
            <w:vAlign w:val="center"/>
          </w:tcPr>
          <w:p>
            <w:pPr>
              <w:snapToGrid w:val="0"/>
              <w:jc w:val="right"/>
            </w:pPr>
            <w:r>
              <w:rPr>
                <w:rFonts w:ascii="宋体" w:eastAsia="宋体" w:hAnsi="宋体" w:cs="宋体"/>
                <w:b w:val="0"/>
                <w:i w:val="0"/>
                <w:color w:val="000000"/>
                <w:sz w:val="14"/>
              </w:rPr>
              <w:t xml:space="preserve">48,284,992.48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53,040.00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2040599</w:t>
            </w:r>
          </w:p>
        </w:tc>
        <w:tc>
          <w:tcPr>
            <w:tcW w:w="2520" w:type="dxa"/>
            <w:tcBorders/>
            <w:vAlign w:val="center"/>
          </w:tcPr>
          <w:p>
            <w:pPr>
              <w:snapToGrid w:val="0"/>
              <w:jc w:val="left"/>
            </w:pPr>
            <w:r>
              <w:rPr>
                <w:rFonts w:ascii="宋体" w:eastAsia="宋体" w:hAnsi="宋体" w:cs="宋体"/>
                <w:b w:val="0"/>
                <w:i w:val="0"/>
                <w:color w:val="000000"/>
                <w:sz w:val="14"/>
              </w:rPr>
              <w:t xml:space="preserve">其他法院支出</w:t>
            </w:r>
          </w:p>
        </w:tc>
        <w:tc>
          <w:tcPr>
            <w:tcW w:w="1240" w:type="dxa"/>
            <w:tcBorders/>
            <w:vAlign w:val="center"/>
          </w:tcPr>
          <w:p>
            <w:pPr>
              <w:snapToGrid w:val="0"/>
              <w:jc w:val="right"/>
            </w:pPr>
            <w:r>
              <w:rPr>
                <w:rFonts w:ascii="宋体" w:eastAsia="宋体" w:hAnsi="宋体" w:cs="宋体"/>
                <w:b w:val="0"/>
                <w:i w:val="0"/>
                <w:color w:val="000000"/>
                <w:sz w:val="14"/>
              </w:rPr>
              <w:t xml:space="preserve">1,618,676.00</w:t>
            </w:r>
          </w:p>
        </w:tc>
        <w:tc>
          <w:tcPr>
            <w:tcW w:w="1240" w:type="dxa"/>
            <w:tcBorders/>
            <w:vAlign w:val="center"/>
          </w:tcPr>
          <w:p>
            <w:pPr>
              <w:snapToGrid w:val="0"/>
              <w:jc w:val="right"/>
            </w:pPr>
            <w:r>
              <w:rPr>
                <w:rFonts w:ascii="宋体" w:eastAsia="宋体" w:hAnsi="宋体" w:cs="宋体"/>
                <w:b w:val="0"/>
                <w:i w:val="0"/>
                <w:color w:val="000000"/>
                <w:sz w:val="14"/>
              </w:rPr>
              <w:t xml:space="preserve">1,398,676.00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220,000.00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w:t>
            </w:r>
          </w:p>
        </w:tc>
        <w:tc>
          <w:tcPr>
            <w:tcW w:w="2520" w:type="dxa"/>
            <w:tcBorders/>
            <w:vAlign w:val="center"/>
          </w:tcPr>
          <w:p>
            <w:pPr>
              <w:snapToGrid w:val="0"/>
              <w:jc w:val="left"/>
            </w:pPr>
            <w:r>
              <w:rPr>
                <w:rFonts w:ascii="宋体" w:eastAsia="宋体" w:hAnsi="宋体" w:cs="宋体"/>
                <w:b w:val="0"/>
                <w:i w:val="0"/>
                <w:color w:val="000000"/>
                <w:sz w:val="14"/>
              </w:rPr>
              <w:t xml:space="preserve">教育支出</w:t>
            </w:r>
          </w:p>
        </w:tc>
        <w:tc>
          <w:tcPr>
            <w:tcW w:w="1240" w:type="dxa"/>
            <w:tcBorders/>
            <w:vAlign w:val="center"/>
          </w:tcPr>
          <w:p>
            <w:pPr>
              <w:snapToGrid w:val="0"/>
              <w:jc w:val="right"/>
            </w:pPr>
            <w:r>
              <w:rPr>
                <w:rFonts w:ascii="宋体" w:eastAsia="宋体" w:hAnsi="宋体" w:cs="宋体"/>
                <w:b w:val="0"/>
                <w:i w:val="0"/>
                <w:color w:val="000000"/>
                <w:sz w:val="14"/>
              </w:rPr>
              <w:t xml:space="preserve">4,055,781.44</w:t>
            </w:r>
          </w:p>
        </w:tc>
        <w:tc>
          <w:tcPr>
            <w:tcW w:w="1240" w:type="dxa"/>
            <w:tcBorders/>
            <w:vAlign w:val="center"/>
          </w:tcPr>
          <w:p>
            <w:pPr>
              <w:snapToGrid w:val="0"/>
              <w:jc w:val="right"/>
            </w:pPr>
            <w:r>
              <w:rPr>
                <w:rFonts w:ascii="宋体" w:eastAsia="宋体" w:hAnsi="宋体" w:cs="宋体"/>
                <w:b w:val="0"/>
                <w:i w:val="0"/>
                <w:color w:val="000000"/>
                <w:sz w:val="14"/>
              </w:rPr>
              <w:t xml:space="preserve">4,055,781.44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20501</w:t>
            </w:r>
          </w:p>
        </w:tc>
        <w:tc>
          <w:tcPr>
            <w:tcW w:w="2520" w:type="dxa"/>
            <w:tcBorders/>
            <w:vAlign w:val="center"/>
          </w:tcPr>
          <w:p>
            <w:pPr>
              <w:snapToGrid w:val="0"/>
              <w:jc w:val="left"/>
            </w:pPr>
            <w:r>
              <w:rPr>
                <w:rFonts w:ascii="宋体" w:eastAsia="宋体" w:hAnsi="宋体" w:cs="宋体"/>
                <w:b w:val="0"/>
                <w:i w:val="0"/>
                <w:color w:val="000000"/>
                <w:sz w:val="14"/>
              </w:rPr>
              <w:t xml:space="preserve">教育管理事务</w:t>
            </w:r>
          </w:p>
        </w:tc>
        <w:tc>
          <w:tcPr>
            <w:tcW w:w="1240" w:type="dxa"/>
            <w:tcBorders/>
            <w:vAlign w:val="center"/>
          </w:tcPr>
          <w:p>
            <w:pPr>
              <w:snapToGrid w:val="0"/>
              <w:jc w:val="right"/>
            </w:pPr>
            <w:r>
              <w:rPr>
                <w:rFonts w:ascii="宋体" w:eastAsia="宋体" w:hAnsi="宋体" w:cs="宋体"/>
                <w:b w:val="0"/>
                <w:i w:val="0"/>
                <w:color w:val="000000"/>
                <w:sz w:val="14"/>
              </w:rPr>
              <w:t xml:space="preserve">4,055,781.44</w:t>
            </w:r>
          </w:p>
        </w:tc>
        <w:tc>
          <w:tcPr>
            <w:tcW w:w="1240" w:type="dxa"/>
            <w:tcBorders/>
            <w:vAlign w:val="center"/>
          </w:tcPr>
          <w:p>
            <w:pPr>
              <w:snapToGrid w:val="0"/>
              <w:jc w:val="right"/>
            </w:pPr>
            <w:r>
              <w:rPr>
                <w:rFonts w:ascii="宋体" w:eastAsia="宋体" w:hAnsi="宋体" w:cs="宋体"/>
                <w:b w:val="0"/>
                <w:i w:val="0"/>
                <w:color w:val="000000"/>
                <w:sz w:val="14"/>
              </w:rPr>
              <w:t xml:space="preserve">4,055,781.44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2050199</w:t>
            </w:r>
          </w:p>
        </w:tc>
        <w:tc>
          <w:tcPr>
            <w:tcW w:w="2520" w:type="dxa"/>
            <w:tcBorders/>
            <w:vAlign w:val="center"/>
          </w:tcPr>
          <w:p>
            <w:pPr>
              <w:snapToGrid w:val="0"/>
              <w:jc w:val="left"/>
            </w:pPr>
            <w:r>
              <w:rPr>
                <w:rFonts w:ascii="宋体" w:eastAsia="宋体" w:hAnsi="宋体" w:cs="宋体"/>
                <w:b w:val="0"/>
                <w:i w:val="0"/>
                <w:color w:val="000000"/>
                <w:sz w:val="14"/>
              </w:rPr>
              <w:t xml:space="preserve">其他教育管理事务支出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4,055,781.44</w:t>
            </w:r>
          </w:p>
        </w:tc>
        <w:tc>
          <w:tcPr>
            <w:tcW w:w="1240" w:type="dxa"/>
            <w:tcBorders/>
            <w:vAlign w:val="center"/>
          </w:tcPr>
          <w:p>
            <w:pPr>
              <w:snapToGrid w:val="0"/>
              <w:jc w:val="right"/>
            </w:pPr>
            <w:r>
              <w:rPr>
                <w:rFonts w:ascii="宋体" w:eastAsia="宋体" w:hAnsi="宋体" w:cs="宋体"/>
                <w:b w:val="0"/>
                <w:i w:val="0"/>
                <w:color w:val="000000"/>
                <w:sz w:val="14"/>
              </w:rPr>
              <w:t xml:space="preserve">4,055,781.44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15,008,552.27</w:t>
            </w:r>
          </w:p>
        </w:tc>
        <w:tc>
          <w:tcPr>
            <w:tcW w:w="1240" w:type="dxa"/>
            <w:tcBorders/>
            <w:vAlign w:val="center"/>
          </w:tcPr>
          <w:p>
            <w:pPr>
              <w:snapToGrid w:val="0"/>
              <w:jc w:val="right"/>
            </w:pPr>
            <w:r>
              <w:rPr>
                <w:rFonts w:ascii="宋体" w:eastAsia="宋体" w:hAnsi="宋体" w:cs="宋体"/>
                <w:b w:val="0"/>
                <w:i w:val="0"/>
                <w:color w:val="000000"/>
                <w:sz w:val="14"/>
              </w:rPr>
              <w:t xml:space="preserve">15,008,552.27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15,008,552.27</w:t>
            </w:r>
          </w:p>
        </w:tc>
        <w:tc>
          <w:tcPr>
            <w:tcW w:w="1240" w:type="dxa"/>
            <w:tcBorders/>
            <w:vAlign w:val="center"/>
          </w:tcPr>
          <w:p>
            <w:pPr>
              <w:snapToGrid w:val="0"/>
              <w:jc w:val="right"/>
            </w:pPr>
            <w:r>
              <w:rPr>
                <w:rFonts w:ascii="宋体" w:eastAsia="宋体" w:hAnsi="宋体" w:cs="宋体"/>
                <w:b w:val="0"/>
                <w:i w:val="0"/>
                <w:color w:val="000000"/>
                <w:sz w:val="14"/>
              </w:rPr>
              <w:t xml:space="preserve">15,008,552.27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9,145,487.71</w:t>
            </w:r>
          </w:p>
        </w:tc>
        <w:tc>
          <w:tcPr>
            <w:tcW w:w="1240" w:type="dxa"/>
            <w:tcBorders/>
            <w:vAlign w:val="center"/>
          </w:tcPr>
          <w:p>
            <w:pPr>
              <w:snapToGrid w:val="0"/>
              <w:jc w:val="right"/>
            </w:pPr>
            <w:r>
              <w:rPr>
                <w:rFonts w:ascii="宋体" w:eastAsia="宋体" w:hAnsi="宋体" w:cs="宋体"/>
                <w:b w:val="0"/>
                <w:i w:val="0"/>
                <w:color w:val="000000"/>
                <w:sz w:val="14"/>
              </w:rPr>
              <w:t xml:space="preserve">9,145,487.71</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5,863,064.56</w:t>
            </w:r>
          </w:p>
        </w:tc>
        <w:tc>
          <w:tcPr>
            <w:tcW w:w="1240" w:type="dxa"/>
            <w:tcBorders/>
            <w:vAlign w:val="center"/>
          </w:tcPr>
          <w:p>
            <w:pPr>
              <w:snapToGrid w:val="0"/>
              <w:jc w:val="right"/>
            </w:pPr>
            <w:r>
              <w:rPr>
                <w:rFonts w:ascii="宋体" w:eastAsia="宋体" w:hAnsi="宋体" w:cs="宋体"/>
                <w:b w:val="0"/>
                <w:i w:val="0"/>
                <w:color w:val="000000"/>
                <w:sz w:val="14"/>
              </w:rPr>
              <w:t xml:space="preserve">5,863,064.56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7,786,830.95</w:t>
            </w:r>
          </w:p>
        </w:tc>
        <w:tc>
          <w:tcPr>
            <w:tcW w:w="1240" w:type="dxa"/>
            <w:tcBorders/>
            <w:vAlign w:val="center"/>
          </w:tcPr>
          <w:p>
            <w:pPr>
              <w:snapToGrid w:val="0"/>
              <w:jc w:val="right"/>
            </w:pPr>
            <w:r>
              <w:rPr>
                <w:rFonts w:ascii="宋体" w:eastAsia="宋体" w:hAnsi="宋体" w:cs="宋体"/>
                <w:b w:val="0"/>
                <w:i w:val="0"/>
                <w:color w:val="000000"/>
                <w:sz w:val="14"/>
              </w:rPr>
              <w:t xml:space="preserve">7,786,830.95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7,786,830.95</w:t>
            </w:r>
          </w:p>
        </w:tc>
        <w:tc>
          <w:tcPr>
            <w:tcW w:w="1240" w:type="dxa"/>
            <w:tcBorders/>
            <w:vAlign w:val="center"/>
          </w:tcPr>
          <w:p>
            <w:pPr>
              <w:snapToGrid w:val="0"/>
              <w:jc w:val="right"/>
            </w:pPr>
            <w:r>
              <w:rPr>
                <w:rFonts w:ascii="宋体" w:eastAsia="宋体" w:hAnsi="宋体" w:cs="宋体"/>
                <w:b w:val="0"/>
                <w:i w:val="0"/>
                <w:color w:val="000000"/>
                <w:sz w:val="14"/>
              </w:rPr>
              <w:t xml:space="preserve">7,786,830.95</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6,459,637.49</w:t>
            </w:r>
          </w:p>
        </w:tc>
        <w:tc>
          <w:tcPr>
            <w:tcW w:w="1240" w:type="dxa"/>
            <w:tcBorders/>
            <w:vAlign w:val="center"/>
          </w:tcPr>
          <w:p>
            <w:pPr>
              <w:snapToGrid w:val="0"/>
              <w:jc w:val="right"/>
            </w:pPr>
            <w:r>
              <w:rPr>
                <w:rFonts w:ascii="宋体" w:eastAsia="宋体" w:hAnsi="宋体" w:cs="宋体"/>
                <w:b w:val="0"/>
                <w:i w:val="0"/>
                <w:color w:val="000000"/>
                <w:sz w:val="14"/>
              </w:rPr>
              <w:t xml:space="preserve">6,459,637.49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179,855.82</w:t>
            </w:r>
          </w:p>
        </w:tc>
        <w:tc>
          <w:tcPr>
            <w:tcW w:w="1240" w:type="dxa"/>
            <w:tcBorders/>
            <w:vAlign w:val="center"/>
          </w:tcPr>
          <w:p>
            <w:pPr>
              <w:snapToGrid w:val="0"/>
              <w:jc w:val="right"/>
            </w:pPr>
            <w:r>
              <w:rPr>
                <w:rFonts w:ascii="宋体" w:eastAsia="宋体" w:hAnsi="宋体" w:cs="宋体"/>
                <w:b w:val="0"/>
                <w:i w:val="0"/>
                <w:color w:val="000000"/>
                <w:sz w:val="14"/>
              </w:rPr>
              <w:t xml:space="preserve">179,855.82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1,122,959.46</w:t>
            </w:r>
          </w:p>
        </w:tc>
        <w:tc>
          <w:tcPr>
            <w:tcW w:w="1240" w:type="dxa"/>
            <w:tcBorders/>
            <w:vAlign w:val="center"/>
          </w:tcPr>
          <w:p>
            <w:pPr>
              <w:snapToGrid w:val="0"/>
              <w:jc w:val="right"/>
            </w:pPr>
            <w:r>
              <w:rPr>
                <w:rFonts w:ascii="宋体" w:eastAsia="宋体" w:hAnsi="宋体" w:cs="宋体"/>
                <w:b w:val="0"/>
                <w:i w:val="0"/>
                <w:color w:val="000000"/>
                <w:sz w:val="14"/>
              </w:rPr>
              <w:t xml:space="preserve">1,122,959.46</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24,378.18</w:t>
            </w:r>
          </w:p>
        </w:tc>
        <w:tc>
          <w:tcPr>
            <w:tcW w:w="1240" w:type="dxa"/>
            <w:tcBorders/>
            <w:vAlign w:val="center"/>
          </w:tcPr>
          <w:p>
            <w:pPr>
              <w:snapToGrid w:val="0"/>
              <w:jc w:val="right"/>
            </w:pPr>
            <w:r>
              <w:rPr>
                <w:rFonts w:ascii="宋体" w:eastAsia="宋体" w:hAnsi="宋体" w:cs="宋体"/>
                <w:b w:val="0"/>
                <w:i w:val="0"/>
                <w:color w:val="000000"/>
                <w:sz w:val="14"/>
              </w:rPr>
              <w:t xml:space="preserve">24,378.18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55,600.00</w:t>
            </w:r>
          </w:p>
        </w:tc>
        <w:tc>
          <w:tcPr>
            <w:tcW w:w="1240" w:type="dxa"/>
            <w:tcBorders/>
            <w:vAlign w:val="center"/>
          </w:tcPr>
          <w:p>
            <w:pPr>
              <w:snapToGrid w:val="0"/>
              <w:jc w:val="right"/>
            </w:pPr>
            <w:r>
              <w:rPr>
                <w:rFonts w:ascii="宋体" w:eastAsia="宋体" w:hAnsi="宋体" w:cs="宋体"/>
                <w:b w:val="0"/>
                <w:i w:val="0"/>
                <w:color w:val="000000"/>
                <w:sz w:val="14"/>
              </w:rPr>
              <w:t xml:space="preserve">55,600.00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55,600.00</w:t>
            </w:r>
          </w:p>
        </w:tc>
        <w:tc>
          <w:tcPr>
            <w:tcW w:w="1240" w:type="dxa"/>
            <w:tcBorders/>
            <w:vAlign w:val="center"/>
          </w:tcPr>
          <w:p>
            <w:pPr>
              <w:snapToGrid w:val="0"/>
              <w:jc w:val="right"/>
            </w:pPr>
            <w:r>
              <w:rPr>
                <w:rFonts w:ascii="宋体" w:eastAsia="宋体" w:hAnsi="宋体" w:cs="宋体"/>
                <w:b w:val="0"/>
                <w:i w:val="0"/>
                <w:color w:val="000000"/>
                <w:sz w:val="14"/>
              </w:rPr>
              <w:t xml:space="preserve">55,600.00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2320301</w:t>
            </w:r>
          </w:p>
        </w:tc>
        <w:tc>
          <w:tcPr>
            <w:tcW w:w="2520" w:type="dxa"/>
            <w:tcBorders/>
            <w:vAlign w:val="center"/>
          </w:tcPr>
          <w:p>
            <w:pPr>
              <w:snapToGrid w:val="0"/>
              <w:jc w:val="left"/>
            </w:pPr>
            <w:r>
              <w:rPr>
                <w:rFonts w:ascii="宋体" w:eastAsia="宋体" w:hAnsi="宋体" w:cs="宋体"/>
                <w:b w:val="0"/>
                <w:i w:val="0"/>
                <w:color w:val="000000"/>
                <w:sz w:val="14"/>
              </w:rPr>
              <w:t xml:space="preserve">地方政府一般债券付息支出</w:t>
            </w:r>
          </w:p>
        </w:tc>
        <w:tc>
          <w:tcPr>
            <w:tcW w:w="1240" w:type="dxa"/>
            <w:tcBorders/>
            <w:vAlign w:val="center"/>
          </w:tcPr>
          <w:p>
            <w:pPr>
              <w:snapToGrid w:val="0"/>
              <w:jc w:val="right"/>
            </w:pPr>
            <w:r>
              <w:rPr>
                <w:rFonts w:ascii="宋体" w:eastAsia="宋体" w:hAnsi="宋体" w:cs="宋体"/>
                <w:b w:val="0"/>
                <w:i w:val="0"/>
                <w:color w:val="000000"/>
                <w:sz w:val="14"/>
              </w:rPr>
              <w:t xml:space="preserve">55,600.00</w:t>
            </w:r>
          </w:p>
        </w:tc>
        <w:tc>
          <w:tcPr>
            <w:tcW w:w="1240" w:type="dxa"/>
            <w:tcBorders/>
            <w:vAlign w:val="center"/>
          </w:tcPr>
          <w:p>
            <w:pPr>
              <w:snapToGrid w:val="0"/>
              <w:jc w:val="right"/>
            </w:pPr>
            <w:r>
              <w:rPr>
                <w:rFonts w:ascii="宋体" w:eastAsia="宋体" w:hAnsi="宋体" w:cs="宋体"/>
                <w:b w:val="0"/>
                <w:i w:val="0"/>
                <w:color w:val="000000"/>
                <w:sz w:val="14"/>
              </w:rPr>
              <w:t xml:space="preserve">55,600.00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部门：天津市高级人民法院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228,001,396.11</w:t>
            </w:r>
          </w:p>
        </w:tc>
        <w:tc>
          <w:tcPr>
            <w:tcW w:w="580" w:type="dxa"/>
            <w:tcBorders/>
            <w:vAlign w:val="center"/>
          </w:tcPr>
          <w:p>
            <w:pPr>
              <w:snapToGrid w:val="0"/>
              <w:jc w:val="right"/>
            </w:pPr>
            <w:r>
              <w:rPr>
                <w:rFonts w:ascii="宋体" w:eastAsia="宋体" w:hAnsi="宋体" w:cs="宋体"/>
                <w:b w:val="0"/>
                <w:i w:val="0"/>
                <w:color w:val="000000"/>
                <w:sz w:val="9"/>
              </w:rPr>
              <w:t xml:space="preserve">219,906,702.93</w:t>
            </w:r>
          </w:p>
        </w:tc>
        <w:tc>
          <w:tcPr>
            <w:tcW w:w="580" w:type="dxa"/>
            <w:tcBorders/>
            <w:vAlign w:val="center"/>
          </w:tcPr>
          <w:p>
            <w:pPr>
              <w:snapToGrid w:val="0"/>
              <w:jc w:val="right"/>
            </w:pPr>
            <w:r>
              <w:rPr>
                <w:rFonts w:ascii="宋体" w:eastAsia="宋体" w:hAnsi="宋体" w:cs="宋体"/>
                <w:b w:val="0"/>
                <w:i w:val="0"/>
                <w:color w:val="000000"/>
                <w:sz w:val="9"/>
              </w:rPr>
              <w:t xml:space="preserve">219,633,662.93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273,040.00</w:t>
            </w:r>
          </w:p>
        </w:tc>
        <w:tc>
          <w:tcPr>
            <w:tcW w:w="580" w:type="dxa"/>
            <w:tcBorders/>
            <w:vAlign w:val="center"/>
          </w:tcPr>
          <w:p>
            <w:pPr>
              <w:snapToGrid w:val="0"/>
              <w:jc w:val="right"/>
            </w:pPr>
            <w:r>
              <w:rPr>
                <w:rFonts w:ascii="宋体" w:eastAsia="宋体" w:hAnsi="宋体" w:cs="宋体"/>
                <w:b w:val="0"/>
                <w:i w:val="0"/>
                <w:color w:val="000000"/>
                <w:sz w:val="9"/>
              </w:rPr>
              <w:t xml:space="preserve">8,094,693.18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8,094,693.18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8,094,693.18</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201101</w:t>
            </w:r>
          </w:p>
        </w:tc>
        <w:tc>
          <w:tcPr>
            <w:tcW w:w="1520" w:type="dxa"/>
            <w:tcBorders/>
            <w:vAlign w:val="center"/>
          </w:tcPr>
          <w:p>
            <w:pPr>
              <w:snapToGrid w:val="0"/>
              <w:jc w:val="center"/>
            </w:pPr>
            <w:r>
              <w:rPr>
                <w:rFonts w:ascii="宋体" w:eastAsia="宋体" w:hAnsi="宋体" w:cs="宋体"/>
                <w:b w:val="0"/>
                <w:i w:val="0"/>
                <w:color w:val="000000"/>
                <w:sz w:val="9"/>
              </w:rPr>
              <w:t xml:space="preserve">天津市高级人民法院</w:t>
            </w:r>
          </w:p>
        </w:tc>
        <w:tc>
          <w:tcPr>
            <w:tcW w:w="580" w:type="dxa"/>
            <w:tcBorders/>
            <w:vAlign w:val="center"/>
          </w:tcPr>
          <w:p>
            <w:pPr>
              <w:snapToGrid w:val="0"/>
              <w:jc w:val="right"/>
            </w:pPr>
            <w:r>
              <w:rPr>
                <w:rFonts w:ascii="宋体" w:eastAsia="宋体" w:hAnsi="宋体" w:cs="宋体"/>
                <w:b w:val="0"/>
                <w:i w:val="0"/>
                <w:color w:val="000000"/>
                <w:sz w:val="9"/>
              </w:rPr>
              <w:t xml:space="preserve">228,001,396.11</w:t>
            </w:r>
          </w:p>
        </w:tc>
        <w:tc>
          <w:tcPr>
            <w:tcW w:w="580" w:type="dxa"/>
            <w:tcBorders/>
            <w:vAlign w:val="center"/>
          </w:tcPr>
          <w:p>
            <w:pPr>
              <w:snapToGrid w:val="0"/>
              <w:jc w:val="right"/>
            </w:pPr>
            <w:r>
              <w:rPr>
                <w:rFonts w:ascii="宋体" w:eastAsia="宋体" w:hAnsi="宋体" w:cs="宋体"/>
                <w:b w:val="0"/>
                <w:i w:val="0"/>
                <w:color w:val="000000"/>
                <w:sz w:val="9"/>
              </w:rPr>
              <w:t xml:space="preserve">219,906,702.93</w:t>
            </w:r>
          </w:p>
        </w:tc>
        <w:tc>
          <w:tcPr>
            <w:tcW w:w="580" w:type="dxa"/>
            <w:tcBorders/>
            <w:vAlign w:val="center"/>
          </w:tcPr>
          <w:p>
            <w:pPr>
              <w:snapToGrid w:val="0"/>
              <w:jc w:val="right"/>
            </w:pPr>
            <w:r>
              <w:rPr>
                <w:rFonts w:ascii="宋体" w:eastAsia="宋体" w:hAnsi="宋体" w:cs="宋体"/>
                <w:b w:val="0"/>
                <w:i w:val="0"/>
                <w:color w:val="000000"/>
                <w:sz w:val="9"/>
              </w:rPr>
              <w:t xml:space="preserve">219,633,662.93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273,040.00</w:t>
            </w:r>
          </w:p>
        </w:tc>
        <w:tc>
          <w:tcPr>
            <w:tcW w:w="580" w:type="dxa"/>
            <w:tcBorders/>
            <w:vAlign w:val="center"/>
          </w:tcPr>
          <w:p>
            <w:pPr>
              <w:snapToGrid w:val="0"/>
              <w:jc w:val="right"/>
            </w:pPr>
            <w:r>
              <w:rPr>
                <w:rFonts w:ascii="宋体" w:eastAsia="宋体" w:hAnsi="宋体" w:cs="宋体"/>
                <w:b w:val="0"/>
                <w:i w:val="0"/>
                <w:color w:val="000000"/>
                <w:sz w:val="9"/>
              </w:rPr>
              <w:t xml:space="preserve">8,094,693.18</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8,094,693.18</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8,094,693.18</w:t>
            </w: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部门：天津市高级人民法院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219,842,475.93</w:t>
            </w:r>
          </w:p>
        </w:tc>
        <w:tc>
          <w:tcPr>
            <w:tcW w:w="1320" w:type="dxa"/>
            <w:tcBorders/>
            <w:vAlign w:val="center"/>
          </w:tcPr>
          <w:p>
            <w:pPr>
              <w:snapToGrid w:val="0"/>
              <w:jc w:val="right"/>
            </w:pPr>
            <w:r>
              <w:rPr>
                <w:rFonts w:ascii="宋体" w:eastAsia="宋体" w:hAnsi="宋体" w:cs="宋体"/>
                <w:b w:val="0"/>
                <w:i w:val="0"/>
                <w:color w:val="000000"/>
                <w:sz w:val="15"/>
              </w:rPr>
              <w:t xml:space="preserve">169,894,394.45</w:t>
            </w:r>
          </w:p>
        </w:tc>
        <w:tc>
          <w:tcPr>
            <w:tcW w:w="1320" w:type="dxa"/>
            <w:tcBorders/>
            <w:vAlign w:val="center"/>
          </w:tcPr>
          <w:p>
            <w:pPr>
              <w:snapToGrid w:val="0"/>
              <w:jc w:val="right"/>
            </w:pPr>
            <w:r>
              <w:rPr>
                <w:rFonts w:ascii="宋体" w:eastAsia="宋体" w:hAnsi="宋体" w:cs="宋体"/>
                <w:b w:val="0"/>
                <w:i w:val="0"/>
                <w:color w:val="000000"/>
                <w:sz w:val="15"/>
              </w:rPr>
              <w:t xml:space="preserve">49,948,081.48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w:t>
            </w:r>
          </w:p>
        </w:tc>
        <w:tc>
          <w:tcPr>
            <w:tcW w:w="4400" w:type="dxa"/>
            <w:tcBorders/>
            <w:vAlign w:val="center"/>
          </w:tcPr>
          <w:p>
            <w:pPr>
              <w:snapToGrid w:val="0"/>
              <w:jc w:val="left"/>
            </w:pPr>
            <w:r>
              <w:rPr>
                <w:rFonts w:ascii="宋体" w:eastAsia="宋体" w:hAnsi="宋体" w:cs="宋体"/>
                <w:b w:val="0"/>
                <w:i w:val="0"/>
                <w:color w:val="000000"/>
                <w:sz w:val="15"/>
              </w:rPr>
              <w:t xml:space="preserve">公共安全支出</w:t>
            </w:r>
          </w:p>
        </w:tc>
        <w:tc>
          <w:tcPr>
            <w:tcW w:w="1320" w:type="dxa"/>
            <w:tcBorders/>
            <w:vAlign w:val="center"/>
          </w:tcPr>
          <w:p>
            <w:pPr>
              <w:snapToGrid w:val="0"/>
              <w:jc w:val="right"/>
            </w:pPr>
            <w:r>
              <w:rPr>
                <w:rFonts w:ascii="宋体" w:eastAsia="宋体" w:hAnsi="宋体" w:cs="宋体"/>
                <w:b w:val="0"/>
                <w:i w:val="0"/>
                <w:color w:val="000000"/>
                <w:sz w:val="15"/>
              </w:rPr>
              <w:t xml:space="preserve">192,935,711.27</w:t>
            </w:r>
          </w:p>
        </w:tc>
        <w:tc>
          <w:tcPr>
            <w:tcW w:w="1320" w:type="dxa"/>
            <w:tcBorders/>
            <w:vAlign w:val="center"/>
          </w:tcPr>
          <w:p>
            <w:pPr>
              <w:snapToGrid w:val="0"/>
              <w:jc w:val="right"/>
            </w:pPr>
            <w:r>
              <w:rPr>
                <w:rFonts w:ascii="宋体" w:eastAsia="宋体" w:hAnsi="宋体" w:cs="宋体"/>
                <w:b w:val="0"/>
                <w:i w:val="0"/>
                <w:color w:val="000000"/>
                <w:sz w:val="15"/>
              </w:rPr>
              <w:t xml:space="preserve">143,043,229.79</w:t>
            </w:r>
          </w:p>
        </w:tc>
        <w:tc>
          <w:tcPr>
            <w:tcW w:w="1320" w:type="dxa"/>
            <w:tcBorders/>
            <w:vAlign w:val="center"/>
          </w:tcPr>
          <w:p>
            <w:pPr>
              <w:snapToGrid w:val="0"/>
              <w:jc w:val="right"/>
            </w:pPr>
            <w:r>
              <w:rPr>
                <w:rFonts w:ascii="宋体" w:eastAsia="宋体" w:hAnsi="宋体" w:cs="宋体"/>
                <w:b w:val="0"/>
                <w:i w:val="0"/>
                <w:color w:val="000000"/>
                <w:sz w:val="15"/>
              </w:rPr>
              <w:t xml:space="preserve">49,892,481.48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w:t>
            </w:r>
          </w:p>
        </w:tc>
        <w:tc>
          <w:tcPr>
            <w:tcW w:w="4400" w:type="dxa"/>
            <w:tcBorders/>
            <w:vAlign w:val="center"/>
          </w:tcPr>
          <w:p>
            <w:pPr>
              <w:snapToGrid w:val="0"/>
              <w:jc w:val="left"/>
            </w:pPr>
            <w:r>
              <w:rPr>
                <w:rFonts w:ascii="宋体" w:eastAsia="宋体" w:hAnsi="宋体" w:cs="宋体"/>
                <w:b w:val="0"/>
                <w:i w:val="0"/>
                <w:color w:val="000000"/>
                <w:sz w:val="15"/>
              </w:rPr>
              <w:t xml:space="preserve">法院</w:t>
            </w:r>
          </w:p>
        </w:tc>
        <w:tc>
          <w:tcPr>
            <w:tcW w:w="1320" w:type="dxa"/>
            <w:tcBorders/>
            <w:vAlign w:val="center"/>
          </w:tcPr>
          <w:p>
            <w:pPr>
              <w:snapToGrid w:val="0"/>
              <w:jc w:val="right"/>
            </w:pPr>
            <w:r>
              <w:rPr>
                <w:rFonts w:ascii="宋体" w:eastAsia="宋体" w:hAnsi="宋体" w:cs="宋体"/>
                <w:b w:val="0"/>
                <w:i w:val="0"/>
                <w:color w:val="000000"/>
                <w:sz w:val="15"/>
              </w:rPr>
              <w:t xml:space="preserve">192,935,711.27</w:t>
            </w:r>
          </w:p>
        </w:tc>
        <w:tc>
          <w:tcPr>
            <w:tcW w:w="1320" w:type="dxa"/>
            <w:tcBorders/>
            <w:vAlign w:val="center"/>
          </w:tcPr>
          <w:p>
            <w:pPr>
              <w:snapToGrid w:val="0"/>
              <w:jc w:val="right"/>
            </w:pPr>
            <w:r>
              <w:rPr>
                <w:rFonts w:ascii="宋体" w:eastAsia="宋体" w:hAnsi="宋体" w:cs="宋体"/>
                <w:b w:val="0"/>
                <w:i w:val="0"/>
                <w:color w:val="000000"/>
                <w:sz w:val="15"/>
              </w:rPr>
              <w:t xml:space="preserve">143,043,229.79</w:t>
            </w:r>
          </w:p>
        </w:tc>
        <w:tc>
          <w:tcPr>
            <w:tcW w:w="1320" w:type="dxa"/>
            <w:tcBorders/>
            <w:vAlign w:val="center"/>
          </w:tcPr>
          <w:p>
            <w:pPr>
              <w:snapToGrid w:val="0"/>
              <w:jc w:val="right"/>
            </w:pPr>
            <w:r>
              <w:rPr>
                <w:rFonts w:ascii="宋体" w:eastAsia="宋体" w:hAnsi="宋体" w:cs="宋体"/>
                <w:b w:val="0"/>
                <w:i w:val="0"/>
                <w:color w:val="000000"/>
                <w:sz w:val="15"/>
              </w:rPr>
              <w:t xml:space="preserve">49,892,481.48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143,043,229.79</w:t>
            </w:r>
          </w:p>
        </w:tc>
        <w:tc>
          <w:tcPr>
            <w:tcW w:w="1320" w:type="dxa"/>
            <w:tcBorders/>
            <w:vAlign w:val="center"/>
          </w:tcPr>
          <w:p>
            <w:pPr>
              <w:snapToGrid w:val="0"/>
              <w:jc w:val="right"/>
            </w:pPr>
            <w:r>
              <w:rPr>
                <w:rFonts w:ascii="宋体" w:eastAsia="宋体" w:hAnsi="宋体" w:cs="宋体"/>
                <w:b w:val="0"/>
                <w:i w:val="0"/>
                <w:color w:val="000000"/>
                <w:sz w:val="15"/>
              </w:rPr>
              <w:t xml:space="preserve">143,043,229.79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2040504</w:t>
            </w:r>
          </w:p>
        </w:tc>
        <w:tc>
          <w:tcPr>
            <w:tcW w:w="4400" w:type="dxa"/>
            <w:tcBorders/>
            <w:vAlign w:val="center"/>
          </w:tcPr>
          <w:p>
            <w:pPr>
              <w:snapToGrid w:val="0"/>
              <w:jc w:val="left"/>
            </w:pPr>
            <w:r>
              <w:rPr>
                <w:rFonts w:ascii="宋体" w:eastAsia="宋体" w:hAnsi="宋体" w:cs="宋体"/>
                <w:b w:val="0"/>
                <w:i w:val="0"/>
                <w:color w:val="000000"/>
                <w:sz w:val="15"/>
              </w:rPr>
              <w:t xml:space="preserve">案件审判</w:t>
            </w:r>
          </w:p>
        </w:tc>
        <w:tc>
          <w:tcPr>
            <w:tcW w:w="1320" w:type="dxa"/>
            <w:tcBorders/>
            <w:vAlign w:val="center"/>
          </w:tcPr>
          <w:p>
            <w:pPr>
              <w:snapToGrid w:val="0"/>
              <w:jc w:val="right"/>
            </w:pPr>
            <w:r>
              <w:rPr>
                <w:rFonts w:ascii="宋体" w:eastAsia="宋体" w:hAnsi="宋体" w:cs="宋体"/>
                <w:b w:val="0"/>
                <w:i w:val="0"/>
                <w:color w:val="000000"/>
                <w:sz w:val="15"/>
              </w:rPr>
              <w:t xml:space="preserve">48,453,805.48</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48,453,805.48</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2040599</w:t>
            </w:r>
          </w:p>
        </w:tc>
        <w:tc>
          <w:tcPr>
            <w:tcW w:w="4400" w:type="dxa"/>
            <w:tcBorders/>
            <w:vAlign w:val="center"/>
          </w:tcPr>
          <w:p>
            <w:pPr>
              <w:snapToGrid w:val="0"/>
              <w:jc w:val="left"/>
            </w:pPr>
            <w:r>
              <w:rPr>
                <w:rFonts w:ascii="宋体" w:eastAsia="宋体" w:hAnsi="宋体" w:cs="宋体"/>
                <w:b w:val="0"/>
                <w:i w:val="0"/>
                <w:color w:val="000000"/>
                <w:sz w:val="15"/>
              </w:rPr>
              <w:t xml:space="preserve">其他法院支出</w:t>
            </w:r>
          </w:p>
        </w:tc>
        <w:tc>
          <w:tcPr>
            <w:tcW w:w="1320" w:type="dxa"/>
            <w:tcBorders/>
            <w:vAlign w:val="center"/>
          </w:tcPr>
          <w:p>
            <w:pPr>
              <w:snapToGrid w:val="0"/>
              <w:jc w:val="right"/>
            </w:pPr>
            <w:r>
              <w:rPr>
                <w:rFonts w:ascii="宋体" w:eastAsia="宋体" w:hAnsi="宋体" w:cs="宋体"/>
                <w:b w:val="0"/>
                <w:i w:val="0"/>
                <w:color w:val="000000"/>
                <w:sz w:val="15"/>
              </w:rPr>
              <w:t xml:space="preserve">1,438,676.00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1,438,676.00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w:t>
            </w:r>
          </w:p>
        </w:tc>
        <w:tc>
          <w:tcPr>
            <w:tcW w:w="4400" w:type="dxa"/>
            <w:tcBorders/>
            <w:vAlign w:val="center"/>
          </w:tcPr>
          <w:p>
            <w:pPr>
              <w:snapToGrid w:val="0"/>
              <w:jc w:val="left"/>
            </w:pPr>
            <w:r>
              <w:rPr>
                <w:rFonts w:ascii="宋体" w:eastAsia="宋体" w:hAnsi="宋体" w:cs="宋体"/>
                <w:b w:val="0"/>
                <w:i w:val="0"/>
                <w:color w:val="000000"/>
                <w:sz w:val="15"/>
              </w:rPr>
              <w:t xml:space="preserve">教育支出</w:t>
            </w:r>
          </w:p>
        </w:tc>
        <w:tc>
          <w:tcPr>
            <w:tcW w:w="1320" w:type="dxa"/>
            <w:tcBorders/>
            <w:vAlign w:val="center"/>
          </w:tcPr>
          <w:p>
            <w:pPr>
              <w:snapToGrid w:val="0"/>
              <w:jc w:val="right"/>
            </w:pPr>
            <w:r>
              <w:rPr>
                <w:rFonts w:ascii="宋体" w:eastAsia="宋体" w:hAnsi="宋体" w:cs="宋体"/>
                <w:b w:val="0"/>
                <w:i w:val="0"/>
                <w:color w:val="000000"/>
                <w:sz w:val="15"/>
              </w:rPr>
              <w:t xml:space="preserve">4,055,781.44</w:t>
            </w:r>
          </w:p>
        </w:tc>
        <w:tc>
          <w:tcPr>
            <w:tcW w:w="1320" w:type="dxa"/>
            <w:tcBorders/>
            <w:vAlign w:val="center"/>
          </w:tcPr>
          <w:p>
            <w:pPr>
              <w:snapToGrid w:val="0"/>
              <w:jc w:val="right"/>
            </w:pPr>
            <w:r>
              <w:rPr>
                <w:rFonts w:ascii="宋体" w:eastAsia="宋体" w:hAnsi="宋体" w:cs="宋体"/>
                <w:b w:val="0"/>
                <w:i w:val="0"/>
                <w:color w:val="000000"/>
                <w:sz w:val="15"/>
              </w:rPr>
              <w:t xml:space="preserve">4,055,781.44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20501</w:t>
            </w:r>
          </w:p>
        </w:tc>
        <w:tc>
          <w:tcPr>
            <w:tcW w:w="4400" w:type="dxa"/>
            <w:tcBorders/>
            <w:vAlign w:val="center"/>
          </w:tcPr>
          <w:p>
            <w:pPr>
              <w:snapToGrid w:val="0"/>
              <w:jc w:val="left"/>
            </w:pPr>
            <w:r>
              <w:rPr>
                <w:rFonts w:ascii="宋体" w:eastAsia="宋体" w:hAnsi="宋体" w:cs="宋体"/>
                <w:b w:val="0"/>
                <w:i w:val="0"/>
                <w:color w:val="000000"/>
                <w:sz w:val="15"/>
              </w:rPr>
              <w:t xml:space="preserve">教育管理事务</w:t>
            </w:r>
          </w:p>
        </w:tc>
        <w:tc>
          <w:tcPr>
            <w:tcW w:w="1320" w:type="dxa"/>
            <w:tcBorders/>
            <w:vAlign w:val="center"/>
          </w:tcPr>
          <w:p>
            <w:pPr>
              <w:snapToGrid w:val="0"/>
              <w:jc w:val="right"/>
            </w:pPr>
            <w:r>
              <w:rPr>
                <w:rFonts w:ascii="宋体" w:eastAsia="宋体" w:hAnsi="宋体" w:cs="宋体"/>
                <w:b w:val="0"/>
                <w:i w:val="0"/>
                <w:color w:val="000000"/>
                <w:sz w:val="15"/>
              </w:rPr>
              <w:t xml:space="preserve">4,055,781.44</w:t>
            </w:r>
          </w:p>
        </w:tc>
        <w:tc>
          <w:tcPr>
            <w:tcW w:w="1320" w:type="dxa"/>
            <w:tcBorders/>
            <w:vAlign w:val="center"/>
          </w:tcPr>
          <w:p>
            <w:pPr>
              <w:snapToGrid w:val="0"/>
              <w:jc w:val="right"/>
            </w:pPr>
            <w:r>
              <w:rPr>
                <w:rFonts w:ascii="宋体" w:eastAsia="宋体" w:hAnsi="宋体" w:cs="宋体"/>
                <w:b w:val="0"/>
                <w:i w:val="0"/>
                <w:color w:val="000000"/>
                <w:sz w:val="15"/>
              </w:rPr>
              <w:t xml:space="preserve">4,055,781.44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2050199</w:t>
            </w:r>
          </w:p>
        </w:tc>
        <w:tc>
          <w:tcPr>
            <w:tcW w:w="4400" w:type="dxa"/>
            <w:tcBorders/>
            <w:vAlign w:val="center"/>
          </w:tcPr>
          <w:p>
            <w:pPr>
              <w:snapToGrid w:val="0"/>
              <w:jc w:val="left"/>
            </w:pPr>
            <w:r>
              <w:rPr>
                <w:rFonts w:ascii="宋体" w:eastAsia="宋体" w:hAnsi="宋体" w:cs="宋体"/>
                <w:b w:val="0"/>
                <w:i w:val="0"/>
                <w:color w:val="000000"/>
                <w:sz w:val="15"/>
              </w:rPr>
              <w:t xml:space="preserve">其他教育管理事务支出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4,055,781.44</w:t>
            </w:r>
          </w:p>
        </w:tc>
        <w:tc>
          <w:tcPr>
            <w:tcW w:w="1320" w:type="dxa"/>
            <w:tcBorders/>
            <w:vAlign w:val="center"/>
          </w:tcPr>
          <w:p>
            <w:pPr>
              <w:snapToGrid w:val="0"/>
              <w:jc w:val="right"/>
            </w:pPr>
            <w:r>
              <w:rPr>
                <w:rFonts w:ascii="宋体" w:eastAsia="宋体" w:hAnsi="宋体" w:cs="宋体"/>
                <w:b w:val="0"/>
                <w:i w:val="0"/>
                <w:color w:val="000000"/>
                <w:sz w:val="15"/>
              </w:rPr>
              <w:t xml:space="preserve">4,055,781.44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15,008,552.27</w:t>
            </w:r>
          </w:p>
        </w:tc>
        <w:tc>
          <w:tcPr>
            <w:tcW w:w="1320" w:type="dxa"/>
            <w:tcBorders/>
            <w:vAlign w:val="center"/>
          </w:tcPr>
          <w:p>
            <w:pPr>
              <w:snapToGrid w:val="0"/>
              <w:jc w:val="right"/>
            </w:pPr>
            <w:r>
              <w:rPr>
                <w:rFonts w:ascii="宋体" w:eastAsia="宋体" w:hAnsi="宋体" w:cs="宋体"/>
                <w:b w:val="0"/>
                <w:i w:val="0"/>
                <w:color w:val="000000"/>
                <w:sz w:val="15"/>
              </w:rPr>
              <w:t xml:space="preserve">15,008,552.27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15,008,552.27</w:t>
            </w:r>
          </w:p>
        </w:tc>
        <w:tc>
          <w:tcPr>
            <w:tcW w:w="1320" w:type="dxa"/>
            <w:tcBorders/>
            <w:vAlign w:val="center"/>
          </w:tcPr>
          <w:p>
            <w:pPr>
              <w:snapToGrid w:val="0"/>
              <w:jc w:val="right"/>
            </w:pPr>
            <w:r>
              <w:rPr>
                <w:rFonts w:ascii="宋体" w:eastAsia="宋体" w:hAnsi="宋体" w:cs="宋体"/>
                <w:b w:val="0"/>
                <w:i w:val="0"/>
                <w:color w:val="000000"/>
                <w:sz w:val="15"/>
              </w:rPr>
              <w:t xml:space="preserve">15,008,552.27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9,145,487.71</w:t>
            </w:r>
          </w:p>
        </w:tc>
        <w:tc>
          <w:tcPr>
            <w:tcW w:w="1320" w:type="dxa"/>
            <w:tcBorders/>
            <w:vAlign w:val="center"/>
          </w:tcPr>
          <w:p>
            <w:pPr>
              <w:snapToGrid w:val="0"/>
              <w:jc w:val="right"/>
            </w:pPr>
            <w:r>
              <w:rPr>
                <w:rFonts w:ascii="宋体" w:eastAsia="宋体" w:hAnsi="宋体" w:cs="宋体"/>
                <w:b w:val="0"/>
                <w:i w:val="0"/>
                <w:color w:val="000000"/>
                <w:sz w:val="15"/>
              </w:rPr>
              <w:t xml:space="preserve">9,145,487.71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5,863,064.56</w:t>
            </w:r>
          </w:p>
        </w:tc>
        <w:tc>
          <w:tcPr>
            <w:tcW w:w="1320" w:type="dxa"/>
            <w:tcBorders/>
            <w:vAlign w:val="center"/>
          </w:tcPr>
          <w:p>
            <w:pPr>
              <w:snapToGrid w:val="0"/>
              <w:jc w:val="right"/>
            </w:pPr>
            <w:r>
              <w:rPr>
                <w:rFonts w:ascii="宋体" w:eastAsia="宋体" w:hAnsi="宋体" w:cs="宋体"/>
                <w:b w:val="0"/>
                <w:i w:val="0"/>
                <w:color w:val="000000"/>
                <w:sz w:val="15"/>
              </w:rPr>
              <w:t xml:space="preserve">5,863,064.56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7,786,830.95</w:t>
            </w:r>
          </w:p>
        </w:tc>
        <w:tc>
          <w:tcPr>
            <w:tcW w:w="1320" w:type="dxa"/>
            <w:tcBorders/>
            <w:vAlign w:val="center"/>
          </w:tcPr>
          <w:p>
            <w:pPr>
              <w:snapToGrid w:val="0"/>
              <w:jc w:val="right"/>
            </w:pPr>
            <w:r>
              <w:rPr>
                <w:rFonts w:ascii="宋体" w:eastAsia="宋体" w:hAnsi="宋体" w:cs="宋体"/>
                <w:b w:val="0"/>
                <w:i w:val="0"/>
                <w:color w:val="000000"/>
                <w:sz w:val="15"/>
              </w:rPr>
              <w:t xml:space="preserve">7,786,830.95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7,786,830.95</w:t>
            </w:r>
          </w:p>
        </w:tc>
        <w:tc>
          <w:tcPr>
            <w:tcW w:w="1320" w:type="dxa"/>
            <w:tcBorders/>
            <w:vAlign w:val="center"/>
          </w:tcPr>
          <w:p>
            <w:pPr>
              <w:snapToGrid w:val="0"/>
              <w:jc w:val="right"/>
            </w:pPr>
            <w:r>
              <w:rPr>
                <w:rFonts w:ascii="宋体" w:eastAsia="宋体" w:hAnsi="宋体" w:cs="宋体"/>
                <w:b w:val="0"/>
                <w:i w:val="0"/>
                <w:color w:val="000000"/>
                <w:sz w:val="15"/>
              </w:rPr>
              <w:t xml:space="preserve">7,786,830.95</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6,459,637.49</w:t>
            </w:r>
          </w:p>
        </w:tc>
        <w:tc>
          <w:tcPr>
            <w:tcW w:w="1320" w:type="dxa"/>
            <w:tcBorders/>
            <w:vAlign w:val="center"/>
          </w:tcPr>
          <w:p>
            <w:pPr>
              <w:snapToGrid w:val="0"/>
              <w:jc w:val="right"/>
            </w:pPr>
            <w:r>
              <w:rPr>
                <w:rFonts w:ascii="宋体" w:eastAsia="宋体" w:hAnsi="宋体" w:cs="宋体"/>
                <w:b w:val="0"/>
                <w:i w:val="0"/>
                <w:color w:val="000000"/>
                <w:sz w:val="15"/>
              </w:rPr>
              <w:t xml:space="preserve">6,459,637.49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179,855.82</w:t>
            </w:r>
          </w:p>
        </w:tc>
        <w:tc>
          <w:tcPr>
            <w:tcW w:w="1320" w:type="dxa"/>
            <w:tcBorders/>
            <w:vAlign w:val="center"/>
          </w:tcPr>
          <w:p>
            <w:pPr>
              <w:snapToGrid w:val="0"/>
              <w:jc w:val="right"/>
            </w:pPr>
            <w:r>
              <w:rPr>
                <w:rFonts w:ascii="宋体" w:eastAsia="宋体" w:hAnsi="宋体" w:cs="宋体"/>
                <w:b w:val="0"/>
                <w:i w:val="0"/>
                <w:color w:val="000000"/>
                <w:sz w:val="15"/>
              </w:rPr>
              <w:t xml:space="preserve">179,855.82</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1,122,959.46</w:t>
            </w:r>
          </w:p>
        </w:tc>
        <w:tc>
          <w:tcPr>
            <w:tcW w:w="1320" w:type="dxa"/>
            <w:tcBorders/>
            <w:vAlign w:val="center"/>
          </w:tcPr>
          <w:p>
            <w:pPr>
              <w:snapToGrid w:val="0"/>
              <w:jc w:val="right"/>
            </w:pPr>
            <w:r>
              <w:rPr>
                <w:rFonts w:ascii="宋体" w:eastAsia="宋体" w:hAnsi="宋体" w:cs="宋体"/>
                <w:b w:val="0"/>
                <w:i w:val="0"/>
                <w:color w:val="000000"/>
                <w:sz w:val="15"/>
              </w:rPr>
              <w:t xml:space="preserve">1,122,959.46</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24,378.18</w:t>
            </w:r>
          </w:p>
        </w:tc>
        <w:tc>
          <w:tcPr>
            <w:tcW w:w="1320" w:type="dxa"/>
            <w:tcBorders/>
            <w:vAlign w:val="center"/>
          </w:tcPr>
          <w:p>
            <w:pPr>
              <w:snapToGrid w:val="0"/>
              <w:jc w:val="right"/>
            </w:pPr>
            <w:r>
              <w:rPr>
                <w:rFonts w:ascii="宋体" w:eastAsia="宋体" w:hAnsi="宋体" w:cs="宋体"/>
                <w:b w:val="0"/>
                <w:i w:val="0"/>
                <w:color w:val="000000"/>
                <w:sz w:val="15"/>
              </w:rPr>
              <w:t xml:space="preserve">24,378.18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55,600.00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55,600.00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55,600.00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55,600.00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2320301</w:t>
            </w:r>
          </w:p>
        </w:tc>
        <w:tc>
          <w:tcPr>
            <w:tcW w:w="4400" w:type="dxa"/>
            <w:tcBorders/>
            <w:vAlign w:val="center"/>
          </w:tcPr>
          <w:p>
            <w:pPr>
              <w:snapToGrid w:val="0"/>
              <w:jc w:val="left"/>
            </w:pPr>
            <w:r>
              <w:rPr>
                <w:rFonts w:ascii="宋体" w:eastAsia="宋体" w:hAnsi="宋体" w:cs="宋体"/>
                <w:b w:val="0"/>
                <w:i w:val="0"/>
                <w:color w:val="000000"/>
                <w:sz w:val="15"/>
              </w:rPr>
              <w:t xml:space="preserve">地方政府一般债券付息支出</w:t>
            </w:r>
          </w:p>
        </w:tc>
        <w:tc>
          <w:tcPr>
            <w:tcW w:w="1320" w:type="dxa"/>
            <w:tcBorders/>
            <w:vAlign w:val="center"/>
          </w:tcPr>
          <w:p>
            <w:pPr>
              <w:snapToGrid w:val="0"/>
              <w:jc w:val="right"/>
            </w:pPr>
            <w:r>
              <w:rPr>
                <w:rFonts w:ascii="宋体" w:eastAsia="宋体" w:hAnsi="宋体" w:cs="宋体"/>
                <w:b w:val="0"/>
                <w:i w:val="0"/>
                <w:color w:val="000000"/>
                <w:sz w:val="15"/>
              </w:rPr>
              <w:t xml:space="preserve">55,600.00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55,600.00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部门：天津市高级人民法院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219,633,662.93</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snapToGrid w:val="0"/>
              <w:jc w:val="right"/>
            </w:pPr>
            <w:r>
              <w:rPr>
                <w:rFonts w:ascii="宋体" w:eastAsia="宋体" w:hAnsi="宋体" w:cs="宋体"/>
                <w:b w:val="0"/>
                <w:i w:val="0"/>
                <w:color w:val="000000"/>
                <w:sz w:val="16"/>
              </w:rPr>
              <w:t xml:space="preserve">192,726,898.27</w:t>
            </w:r>
          </w:p>
        </w:tc>
        <w:tc>
          <w:tcPr>
            <w:tcW w:w="1420" w:type="dxa"/>
            <w:tcBorders/>
            <w:vAlign w:val="center"/>
          </w:tcPr>
          <w:p>
            <w:pPr>
              <w:snapToGrid w:val="0"/>
              <w:jc w:val="right"/>
            </w:pPr>
            <w:r>
              <w:rPr>
                <w:rFonts w:ascii="宋体" w:eastAsia="宋体" w:hAnsi="宋体" w:cs="宋体"/>
                <w:b w:val="0"/>
                <w:i w:val="0"/>
                <w:color w:val="000000"/>
                <w:sz w:val="16"/>
              </w:rPr>
              <w:t xml:space="preserve">192,726,898.27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snapToGrid w:val="0"/>
              <w:jc w:val="right"/>
            </w:pPr>
            <w:r>
              <w:rPr>
                <w:rFonts w:ascii="宋体" w:eastAsia="宋体" w:hAnsi="宋体" w:cs="宋体"/>
                <w:b w:val="0"/>
                <w:i w:val="0"/>
                <w:color w:val="000000"/>
                <w:sz w:val="16"/>
              </w:rPr>
              <w:t xml:space="preserve">4,055,781.44</w:t>
            </w:r>
          </w:p>
        </w:tc>
        <w:tc>
          <w:tcPr>
            <w:tcW w:w="1420" w:type="dxa"/>
            <w:tcBorders/>
            <w:vAlign w:val="center"/>
          </w:tcPr>
          <w:p>
            <w:pPr>
              <w:snapToGrid w:val="0"/>
              <w:jc w:val="right"/>
            </w:pPr>
            <w:r>
              <w:rPr>
                <w:rFonts w:ascii="宋体" w:eastAsia="宋体" w:hAnsi="宋体" w:cs="宋体"/>
                <w:b w:val="0"/>
                <w:i w:val="0"/>
                <w:color w:val="000000"/>
                <w:sz w:val="16"/>
              </w:rPr>
              <w:t xml:space="preserve">4,055,781.44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15,008,552.27</w:t>
            </w:r>
          </w:p>
        </w:tc>
        <w:tc>
          <w:tcPr>
            <w:tcW w:w="1420" w:type="dxa"/>
            <w:tcBorders/>
            <w:vAlign w:val="center"/>
          </w:tcPr>
          <w:p>
            <w:pPr>
              <w:snapToGrid w:val="0"/>
              <w:jc w:val="right"/>
            </w:pPr>
            <w:r>
              <w:rPr>
                <w:rFonts w:ascii="宋体" w:eastAsia="宋体" w:hAnsi="宋体" w:cs="宋体"/>
                <w:b w:val="0"/>
                <w:i w:val="0"/>
                <w:color w:val="000000"/>
                <w:sz w:val="16"/>
              </w:rPr>
              <w:t xml:space="preserve">15,008,552.27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7,786,830.95</w:t>
            </w:r>
          </w:p>
        </w:tc>
        <w:tc>
          <w:tcPr>
            <w:tcW w:w="1420" w:type="dxa"/>
            <w:tcBorders/>
            <w:vAlign w:val="center"/>
          </w:tcPr>
          <w:p>
            <w:pPr>
              <w:snapToGrid w:val="0"/>
              <w:jc w:val="right"/>
            </w:pPr>
            <w:r>
              <w:rPr>
                <w:rFonts w:ascii="宋体" w:eastAsia="宋体" w:hAnsi="宋体" w:cs="宋体"/>
                <w:b w:val="0"/>
                <w:i w:val="0"/>
                <w:color w:val="000000"/>
                <w:sz w:val="16"/>
              </w:rPr>
              <w:t xml:space="preserve">7,786,830.95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55,600.00</w:t>
            </w:r>
          </w:p>
        </w:tc>
        <w:tc>
          <w:tcPr>
            <w:tcW w:w="1420" w:type="dxa"/>
            <w:tcBorders/>
            <w:vAlign w:val="center"/>
          </w:tcPr>
          <w:p>
            <w:pPr>
              <w:snapToGrid w:val="0"/>
              <w:jc w:val="right"/>
            </w:pPr>
            <w:r>
              <w:rPr>
                <w:rFonts w:ascii="宋体" w:eastAsia="宋体" w:hAnsi="宋体" w:cs="宋体"/>
                <w:b w:val="0"/>
                <w:i w:val="0"/>
                <w:color w:val="000000"/>
                <w:sz w:val="16"/>
              </w:rPr>
              <w:t xml:space="preserve">55,600.00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219,633,662.93</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219,633,662.93</w:t>
            </w:r>
          </w:p>
        </w:tc>
        <w:tc>
          <w:tcPr>
            <w:tcW w:w="1420" w:type="dxa"/>
            <w:tcBorders/>
            <w:vAlign w:val="center"/>
          </w:tcPr>
          <w:p>
            <w:pPr>
              <w:snapToGrid w:val="0"/>
              <w:jc w:val="right"/>
            </w:pPr>
            <w:r>
              <w:rPr>
                <w:rFonts w:ascii="宋体" w:eastAsia="宋体" w:hAnsi="宋体" w:cs="宋体"/>
                <w:b w:val="0"/>
                <w:i w:val="0"/>
                <w:color w:val="000000"/>
                <w:sz w:val="16"/>
              </w:rPr>
              <w:t xml:space="preserve">219,633,662.93</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219,633,662.93</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219,633,662.93</w:t>
            </w:r>
          </w:p>
        </w:tc>
        <w:tc>
          <w:tcPr>
            <w:tcW w:w="1420" w:type="dxa"/>
            <w:tcBorders/>
            <w:vAlign w:val="center"/>
          </w:tcPr>
          <w:p>
            <w:pPr>
              <w:snapToGrid w:val="0"/>
              <w:jc w:val="right"/>
            </w:pPr>
            <w:r>
              <w:rPr>
                <w:rFonts w:ascii="宋体" w:eastAsia="宋体" w:hAnsi="宋体" w:cs="宋体"/>
                <w:b w:val="0"/>
                <w:i w:val="0"/>
                <w:color w:val="000000"/>
                <w:sz w:val="16"/>
              </w:rPr>
              <w:t xml:space="preserve">219,633,662.93</w:t>
            </w:r>
          </w:p>
        </w:tc>
        <w:tc>
          <w:tcPr>
            <w:tcW w:w="1420" w:type="dxa"/>
            <w:tcBorders/>
            <w:vAlign w:val="center"/>
          </w:tcPr>
          <w:p>
            <w:pPr/>
          </w:p>
        </w:tc>
        <w:tc>
          <w:tcPr>
            <w:tcW w:w="1378" w:type="dxa"/>
            <w:tcBorders/>
            <w:vAlign w:val="center"/>
          </w:tcPr>
          <w:p>
            <w:pP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部门：天津市高级人民法院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219,633,662.93</w:t>
            </w:r>
          </w:p>
        </w:tc>
        <w:tc>
          <w:tcPr>
            <w:tcW w:w="1720" w:type="dxa"/>
            <w:tcBorders/>
            <w:vAlign w:val="center"/>
          </w:tcPr>
          <w:p>
            <w:pPr>
              <w:snapToGrid w:val="0"/>
              <w:jc w:val="right"/>
            </w:pPr>
            <w:r>
              <w:rPr>
                <w:rFonts w:ascii="宋体" w:eastAsia="宋体" w:hAnsi="宋体" w:cs="宋体"/>
                <w:b w:val="0"/>
                <w:i w:val="0"/>
                <w:color w:val="000000"/>
                <w:sz w:val="20"/>
              </w:rPr>
              <w:t xml:space="preserve">169,894,394.45</w:t>
            </w:r>
          </w:p>
        </w:tc>
        <w:tc>
          <w:tcPr>
            <w:tcW w:w="1720" w:type="dxa"/>
            <w:tcBorders/>
            <w:vAlign w:val="center"/>
          </w:tcPr>
          <w:p>
            <w:pPr>
              <w:snapToGrid w:val="0"/>
              <w:jc w:val="right"/>
            </w:pPr>
            <w:r>
              <w:rPr>
                <w:rFonts w:ascii="宋体" w:eastAsia="宋体" w:hAnsi="宋体" w:cs="宋体"/>
                <w:b w:val="0"/>
                <w:i w:val="0"/>
                <w:color w:val="000000"/>
                <w:sz w:val="20"/>
              </w:rPr>
              <w:t xml:space="preserve">149,098,105.83</w:t>
            </w:r>
          </w:p>
        </w:tc>
        <w:tc>
          <w:tcPr>
            <w:tcW w:w="1720" w:type="dxa"/>
            <w:tcBorders/>
            <w:vAlign w:val="center"/>
          </w:tcPr>
          <w:p>
            <w:pPr>
              <w:snapToGrid w:val="0"/>
              <w:jc w:val="right"/>
            </w:pPr>
            <w:r>
              <w:rPr>
                <w:rFonts w:ascii="宋体" w:eastAsia="宋体" w:hAnsi="宋体" w:cs="宋体"/>
                <w:b w:val="0"/>
                <w:i w:val="0"/>
                <w:color w:val="000000"/>
                <w:sz w:val="20"/>
              </w:rPr>
              <w:t xml:space="preserve">20,796,288.62</w:t>
            </w:r>
          </w:p>
        </w:tc>
        <w:tc>
          <w:tcPr>
            <w:tcW w:w="1698" w:type="dxa"/>
            <w:tcBorders/>
            <w:vAlign w:val="center"/>
          </w:tcPr>
          <w:p>
            <w:pPr>
              <w:snapToGrid w:val="0"/>
              <w:jc w:val="right"/>
            </w:pPr>
            <w:r>
              <w:rPr>
                <w:rFonts w:ascii="宋体" w:eastAsia="宋体" w:hAnsi="宋体" w:cs="宋体"/>
                <w:b w:val="0"/>
                <w:i w:val="0"/>
                <w:color w:val="000000"/>
                <w:sz w:val="20"/>
              </w:rPr>
              <w:t xml:space="preserve">49,739,268.48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w:t>
            </w:r>
          </w:p>
        </w:tc>
        <w:tc>
          <w:tcPr>
            <w:tcW w:w="3480" w:type="dxa"/>
            <w:tcBorders/>
            <w:vAlign w:val="center"/>
          </w:tcPr>
          <w:p>
            <w:pPr>
              <w:snapToGrid w:val="0"/>
              <w:jc w:val="left"/>
            </w:pPr>
            <w:r>
              <w:rPr>
                <w:rFonts w:ascii="宋体" w:eastAsia="宋体" w:hAnsi="宋体" w:cs="宋体"/>
                <w:b w:val="0"/>
                <w:i w:val="0"/>
                <w:color w:val="000000"/>
                <w:sz w:val="20"/>
              </w:rPr>
              <w:t xml:space="preserve">公共安全支出</w:t>
            </w:r>
          </w:p>
        </w:tc>
        <w:tc>
          <w:tcPr>
            <w:tcW w:w="1720" w:type="dxa"/>
            <w:tcBorders/>
            <w:vAlign w:val="center"/>
          </w:tcPr>
          <w:p>
            <w:pPr>
              <w:snapToGrid w:val="0"/>
              <w:jc w:val="right"/>
            </w:pPr>
            <w:r>
              <w:rPr>
                <w:rFonts w:ascii="宋体" w:eastAsia="宋体" w:hAnsi="宋体" w:cs="宋体"/>
                <w:b w:val="0"/>
                <w:i w:val="0"/>
                <w:color w:val="000000"/>
                <w:sz w:val="20"/>
              </w:rPr>
              <w:t xml:space="preserve">192,726,898.27</w:t>
            </w:r>
          </w:p>
        </w:tc>
        <w:tc>
          <w:tcPr>
            <w:tcW w:w="1720" w:type="dxa"/>
            <w:tcBorders/>
            <w:vAlign w:val="center"/>
          </w:tcPr>
          <w:p>
            <w:pPr>
              <w:snapToGrid w:val="0"/>
              <w:jc w:val="right"/>
            </w:pPr>
            <w:r>
              <w:rPr>
                <w:rFonts w:ascii="宋体" w:eastAsia="宋体" w:hAnsi="宋体" w:cs="宋体"/>
                <w:b w:val="0"/>
                <w:i w:val="0"/>
                <w:color w:val="000000"/>
                <w:sz w:val="20"/>
              </w:rPr>
              <w:t xml:space="preserve">143,043,229.79</w:t>
            </w:r>
          </w:p>
        </w:tc>
        <w:tc>
          <w:tcPr>
            <w:tcW w:w="1720" w:type="dxa"/>
            <w:tcBorders/>
            <w:vAlign w:val="center"/>
          </w:tcPr>
          <w:p>
            <w:pPr>
              <w:snapToGrid w:val="0"/>
              <w:jc w:val="right"/>
            </w:pPr>
            <w:r>
              <w:rPr>
                <w:rFonts w:ascii="宋体" w:eastAsia="宋体" w:hAnsi="宋体" w:cs="宋体"/>
                <w:b w:val="0"/>
                <w:i w:val="0"/>
                <w:color w:val="000000"/>
                <w:sz w:val="20"/>
              </w:rPr>
              <w:t xml:space="preserve">122,824,941.17</w:t>
            </w:r>
          </w:p>
        </w:tc>
        <w:tc>
          <w:tcPr>
            <w:tcW w:w="1720" w:type="dxa"/>
            <w:tcBorders/>
            <w:vAlign w:val="center"/>
          </w:tcPr>
          <w:p>
            <w:pPr>
              <w:snapToGrid w:val="0"/>
              <w:jc w:val="right"/>
            </w:pPr>
            <w:r>
              <w:rPr>
                <w:rFonts w:ascii="宋体" w:eastAsia="宋体" w:hAnsi="宋体" w:cs="宋体"/>
                <w:b w:val="0"/>
                <w:i w:val="0"/>
                <w:color w:val="000000"/>
                <w:sz w:val="20"/>
              </w:rPr>
              <w:t xml:space="preserve">20,218,288.62</w:t>
            </w:r>
          </w:p>
        </w:tc>
        <w:tc>
          <w:tcPr>
            <w:tcW w:w="1698" w:type="dxa"/>
            <w:tcBorders/>
            <w:vAlign w:val="center"/>
          </w:tcPr>
          <w:p>
            <w:pPr>
              <w:snapToGrid w:val="0"/>
              <w:jc w:val="right"/>
            </w:pPr>
            <w:r>
              <w:rPr>
                <w:rFonts w:ascii="宋体" w:eastAsia="宋体" w:hAnsi="宋体" w:cs="宋体"/>
                <w:b w:val="0"/>
                <w:i w:val="0"/>
                <w:color w:val="000000"/>
                <w:sz w:val="20"/>
              </w:rPr>
              <w:t xml:space="preserve">49,683,668.48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w:t>
            </w:r>
          </w:p>
        </w:tc>
        <w:tc>
          <w:tcPr>
            <w:tcW w:w="3480" w:type="dxa"/>
            <w:tcBorders/>
            <w:vAlign w:val="center"/>
          </w:tcPr>
          <w:p>
            <w:pPr>
              <w:snapToGrid w:val="0"/>
              <w:jc w:val="left"/>
            </w:pPr>
            <w:r>
              <w:rPr>
                <w:rFonts w:ascii="宋体" w:eastAsia="宋体" w:hAnsi="宋体" w:cs="宋体"/>
                <w:b w:val="0"/>
                <w:i w:val="0"/>
                <w:color w:val="000000"/>
                <w:sz w:val="20"/>
              </w:rPr>
              <w:t xml:space="preserve">法院</w:t>
            </w:r>
          </w:p>
        </w:tc>
        <w:tc>
          <w:tcPr>
            <w:tcW w:w="1720" w:type="dxa"/>
            <w:tcBorders/>
            <w:vAlign w:val="center"/>
          </w:tcPr>
          <w:p>
            <w:pPr>
              <w:snapToGrid w:val="0"/>
              <w:jc w:val="right"/>
            </w:pPr>
            <w:r>
              <w:rPr>
                <w:rFonts w:ascii="宋体" w:eastAsia="宋体" w:hAnsi="宋体" w:cs="宋体"/>
                <w:b w:val="0"/>
                <w:i w:val="0"/>
                <w:color w:val="000000"/>
                <w:sz w:val="20"/>
              </w:rPr>
              <w:t xml:space="preserve">192,726,898.27</w:t>
            </w:r>
          </w:p>
        </w:tc>
        <w:tc>
          <w:tcPr>
            <w:tcW w:w="1720" w:type="dxa"/>
            <w:tcBorders/>
            <w:vAlign w:val="center"/>
          </w:tcPr>
          <w:p>
            <w:pPr>
              <w:snapToGrid w:val="0"/>
              <w:jc w:val="right"/>
            </w:pPr>
            <w:r>
              <w:rPr>
                <w:rFonts w:ascii="宋体" w:eastAsia="宋体" w:hAnsi="宋体" w:cs="宋体"/>
                <w:b w:val="0"/>
                <w:i w:val="0"/>
                <w:color w:val="000000"/>
                <w:sz w:val="20"/>
              </w:rPr>
              <w:t xml:space="preserve">143,043,229.79</w:t>
            </w:r>
          </w:p>
        </w:tc>
        <w:tc>
          <w:tcPr>
            <w:tcW w:w="1720" w:type="dxa"/>
            <w:tcBorders/>
            <w:vAlign w:val="center"/>
          </w:tcPr>
          <w:p>
            <w:pPr>
              <w:snapToGrid w:val="0"/>
              <w:jc w:val="right"/>
            </w:pPr>
            <w:r>
              <w:rPr>
                <w:rFonts w:ascii="宋体" w:eastAsia="宋体" w:hAnsi="宋体" w:cs="宋体"/>
                <w:b w:val="0"/>
                <w:i w:val="0"/>
                <w:color w:val="000000"/>
                <w:sz w:val="20"/>
              </w:rPr>
              <w:t xml:space="preserve">122,824,941.17</w:t>
            </w:r>
          </w:p>
        </w:tc>
        <w:tc>
          <w:tcPr>
            <w:tcW w:w="1720" w:type="dxa"/>
            <w:tcBorders/>
            <w:vAlign w:val="center"/>
          </w:tcPr>
          <w:p>
            <w:pPr>
              <w:snapToGrid w:val="0"/>
              <w:jc w:val="right"/>
            </w:pPr>
            <w:r>
              <w:rPr>
                <w:rFonts w:ascii="宋体" w:eastAsia="宋体" w:hAnsi="宋体" w:cs="宋体"/>
                <w:b w:val="0"/>
                <w:i w:val="0"/>
                <w:color w:val="000000"/>
                <w:sz w:val="20"/>
              </w:rPr>
              <w:t xml:space="preserve">20,218,288.62</w:t>
            </w:r>
          </w:p>
        </w:tc>
        <w:tc>
          <w:tcPr>
            <w:tcW w:w="1698" w:type="dxa"/>
            <w:tcBorders/>
            <w:vAlign w:val="center"/>
          </w:tcPr>
          <w:p>
            <w:pPr>
              <w:snapToGrid w:val="0"/>
              <w:jc w:val="right"/>
            </w:pPr>
            <w:r>
              <w:rPr>
                <w:rFonts w:ascii="宋体" w:eastAsia="宋体" w:hAnsi="宋体" w:cs="宋体"/>
                <w:b w:val="0"/>
                <w:i w:val="0"/>
                <w:color w:val="000000"/>
                <w:sz w:val="20"/>
              </w:rPr>
              <w:t xml:space="preserve">49,683,668.48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143,043,229.79</w:t>
            </w:r>
          </w:p>
        </w:tc>
        <w:tc>
          <w:tcPr>
            <w:tcW w:w="1720" w:type="dxa"/>
            <w:tcBorders/>
            <w:vAlign w:val="center"/>
          </w:tcPr>
          <w:p>
            <w:pPr>
              <w:snapToGrid w:val="0"/>
              <w:jc w:val="right"/>
            </w:pPr>
            <w:r>
              <w:rPr>
                <w:rFonts w:ascii="宋体" w:eastAsia="宋体" w:hAnsi="宋体" w:cs="宋体"/>
                <w:b w:val="0"/>
                <w:i w:val="0"/>
                <w:color w:val="000000"/>
                <w:sz w:val="20"/>
              </w:rPr>
              <w:t xml:space="preserve">143,043,229.79</w:t>
            </w:r>
          </w:p>
        </w:tc>
        <w:tc>
          <w:tcPr>
            <w:tcW w:w="1720" w:type="dxa"/>
            <w:tcBorders/>
            <w:vAlign w:val="center"/>
          </w:tcPr>
          <w:p>
            <w:pPr>
              <w:snapToGrid w:val="0"/>
              <w:jc w:val="right"/>
            </w:pPr>
            <w:r>
              <w:rPr>
                <w:rFonts w:ascii="宋体" w:eastAsia="宋体" w:hAnsi="宋体" w:cs="宋体"/>
                <w:b w:val="0"/>
                <w:i w:val="0"/>
                <w:color w:val="000000"/>
                <w:sz w:val="20"/>
              </w:rPr>
              <w:t xml:space="preserve">122,824,941.17</w:t>
            </w:r>
          </w:p>
        </w:tc>
        <w:tc>
          <w:tcPr>
            <w:tcW w:w="1720" w:type="dxa"/>
            <w:tcBorders/>
            <w:vAlign w:val="center"/>
          </w:tcPr>
          <w:p>
            <w:pPr>
              <w:snapToGrid w:val="0"/>
              <w:jc w:val="right"/>
            </w:pPr>
            <w:r>
              <w:rPr>
                <w:rFonts w:ascii="宋体" w:eastAsia="宋体" w:hAnsi="宋体" w:cs="宋体"/>
                <w:b w:val="0"/>
                <w:i w:val="0"/>
                <w:color w:val="000000"/>
                <w:sz w:val="20"/>
              </w:rPr>
              <w:t xml:space="preserve">20,218,288.62</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2040504</w:t>
            </w:r>
          </w:p>
        </w:tc>
        <w:tc>
          <w:tcPr>
            <w:tcW w:w="3480" w:type="dxa"/>
            <w:tcBorders/>
            <w:vAlign w:val="center"/>
          </w:tcPr>
          <w:p>
            <w:pPr>
              <w:snapToGrid w:val="0"/>
              <w:jc w:val="left"/>
            </w:pPr>
            <w:r>
              <w:rPr>
                <w:rFonts w:ascii="宋体" w:eastAsia="宋体" w:hAnsi="宋体" w:cs="宋体"/>
                <w:b w:val="0"/>
                <w:i w:val="0"/>
                <w:color w:val="000000"/>
                <w:sz w:val="20"/>
              </w:rPr>
              <w:t xml:space="preserve">案件审判</w:t>
            </w:r>
          </w:p>
        </w:tc>
        <w:tc>
          <w:tcPr>
            <w:tcW w:w="1720" w:type="dxa"/>
            <w:tcBorders/>
            <w:vAlign w:val="center"/>
          </w:tcPr>
          <w:p>
            <w:pPr>
              <w:snapToGrid w:val="0"/>
              <w:jc w:val="right"/>
            </w:pPr>
            <w:r>
              <w:rPr>
                <w:rFonts w:ascii="宋体" w:eastAsia="宋体" w:hAnsi="宋体" w:cs="宋体"/>
                <w:b w:val="0"/>
                <w:i w:val="0"/>
                <w:color w:val="000000"/>
                <w:sz w:val="20"/>
              </w:rPr>
              <w:t xml:space="preserve">48,284,992.48</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48,284,992.48</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2040599</w:t>
            </w:r>
          </w:p>
        </w:tc>
        <w:tc>
          <w:tcPr>
            <w:tcW w:w="3480" w:type="dxa"/>
            <w:tcBorders/>
            <w:vAlign w:val="center"/>
          </w:tcPr>
          <w:p>
            <w:pPr>
              <w:snapToGrid w:val="0"/>
              <w:jc w:val="left"/>
            </w:pPr>
            <w:r>
              <w:rPr>
                <w:rFonts w:ascii="宋体" w:eastAsia="宋体" w:hAnsi="宋体" w:cs="宋体"/>
                <w:b w:val="0"/>
                <w:i w:val="0"/>
                <w:color w:val="000000"/>
                <w:sz w:val="20"/>
              </w:rPr>
              <w:t xml:space="preserve">其他法院支出</w:t>
            </w:r>
          </w:p>
        </w:tc>
        <w:tc>
          <w:tcPr>
            <w:tcW w:w="1720" w:type="dxa"/>
            <w:tcBorders/>
            <w:vAlign w:val="center"/>
          </w:tcPr>
          <w:p>
            <w:pPr>
              <w:snapToGrid w:val="0"/>
              <w:jc w:val="right"/>
            </w:pPr>
            <w:r>
              <w:rPr>
                <w:rFonts w:ascii="宋体" w:eastAsia="宋体" w:hAnsi="宋体" w:cs="宋体"/>
                <w:b w:val="0"/>
                <w:i w:val="0"/>
                <w:color w:val="000000"/>
                <w:sz w:val="20"/>
              </w:rPr>
              <w:t xml:space="preserve">1,398,676.00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1,398,676.00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w:t>
            </w:r>
          </w:p>
        </w:tc>
        <w:tc>
          <w:tcPr>
            <w:tcW w:w="3480" w:type="dxa"/>
            <w:tcBorders/>
            <w:vAlign w:val="center"/>
          </w:tcPr>
          <w:p>
            <w:pPr>
              <w:snapToGrid w:val="0"/>
              <w:jc w:val="left"/>
            </w:pPr>
            <w:r>
              <w:rPr>
                <w:rFonts w:ascii="宋体" w:eastAsia="宋体" w:hAnsi="宋体" w:cs="宋体"/>
                <w:b w:val="0"/>
                <w:i w:val="0"/>
                <w:color w:val="000000"/>
                <w:sz w:val="20"/>
              </w:rPr>
              <w:t xml:space="preserve">教育支出</w:t>
            </w:r>
          </w:p>
        </w:tc>
        <w:tc>
          <w:tcPr>
            <w:tcW w:w="1720" w:type="dxa"/>
            <w:tcBorders/>
            <w:vAlign w:val="center"/>
          </w:tcPr>
          <w:p>
            <w:pPr>
              <w:snapToGrid w:val="0"/>
              <w:jc w:val="right"/>
            </w:pPr>
            <w:r>
              <w:rPr>
                <w:rFonts w:ascii="宋体" w:eastAsia="宋体" w:hAnsi="宋体" w:cs="宋体"/>
                <w:b w:val="0"/>
                <w:i w:val="0"/>
                <w:color w:val="000000"/>
                <w:sz w:val="20"/>
              </w:rPr>
              <w:t xml:space="preserve">4,055,781.44</w:t>
            </w:r>
          </w:p>
        </w:tc>
        <w:tc>
          <w:tcPr>
            <w:tcW w:w="1720" w:type="dxa"/>
            <w:tcBorders/>
            <w:vAlign w:val="center"/>
          </w:tcPr>
          <w:p>
            <w:pPr>
              <w:snapToGrid w:val="0"/>
              <w:jc w:val="right"/>
            </w:pPr>
            <w:r>
              <w:rPr>
                <w:rFonts w:ascii="宋体" w:eastAsia="宋体" w:hAnsi="宋体" w:cs="宋体"/>
                <w:b w:val="0"/>
                <w:i w:val="0"/>
                <w:color w:val="000000"/>
                <w:sz w:val="20"/>
              </w:rPr>
              <w:t xml:space="preserve">4,055,781.44</w:t>
            </w:r>
          </w:p>
        </w:tc>
        <w:tc>
          <w:tcPr>
            <w:tcW w:w="1720" w:type="dxa"/>
            <w:tcBorders/>
            <w:vAlign w:val="center"/>
          </w:tcPr>
          <w:p>
            <w:pPr>
              <w:snapToGrid w:val="0"/>
              <w:jc w:val="right"/>
            </w:pPr>
            <w:r>
              <w:rPr>
                <w:rFonts w:ascii="宋体" w:eastAsia="宋体" w:hAnsi="宋体" w:cs="宋体"/>
                <w:b w:val="0"/>
                <w:i w:val="0"/>
                <w:color w:val="000000"/>
                <w:sz w:val="20"/>
              </w:rPr>
              <w:t xml:space="preserve">3,477,781.44</w:t>
            </w:r>
          </w:p>
        </w:tc>
        <w:tc>
          <w:tcPr>
            <w:tcW w:w="1720" w:type="dxa"/>
            <w:tcBorders/>
            <w:vAlign w:val="center"/>
          </w:tcPr>
          <w:p>
            <w:pPr>
              <w:snapToGrid w:val="0"/>
              <w:jc w:val="right"/>
            </w:pPr>
            <w:r>
              <w:rPr>
                <w:rFonts w:ascii="宋体" w:eastAsia="宋体" w:hAnsi="宋体" w:cs="宋体"/>
                <w:b w:val="0"/>
                <w:i w:val="0"/>
                <w:color w:val="000000"/>
                <w:sz w:val="20"/>
              </w:rPr>
              <w:t xml:space="preserve">578,000.00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20501</w:t>
            </w:r>
          </w:p>
        </w:tc>
        <w:tc>
          <w:tcPr>
            <w:tcW w:w="3480" w:type="dxa"/>
            <w:tcBorders/>
            <w:vAlign w:val="center"/>
          </w:tcPr>
          <w:p>
            <w:pPr>
              <w:snapToGrid w:val="0"/>
              <w:jc w:val="left"/>
            </w:pPr>
            <w:r>
              <w:rPr>
                <w:rFonts w:ascii="宋体" w:eastAsia="宋体" w:hAnsi="宋体" w:cs="宋体"/>
                <w:b w:val="0"/>
                <w:i w:val="0"/>
                <w:color w:val="000000"/>
                <w:sz w:val="20"/>
              </w:rPr>
              <w:t xml:space="preserve">教育管理事务</w:t>
            </w:r>
          </w:p>
        </w:tc>
        <w:tc>
          <w:tcPr>
            <w:tcW w:w="1720" w:type="dxa"/>
            <w:tcBorders/>
            <w:vAlign w:val="center"/>
          </w:tcPr>
          <w:p>
            <w:pPr>
              <w:snapToGrid w:val="0"/>
              <w:jc w:val="right"/>
            </w:pPr>
            <w:r>
              <w:rPr>
                <w:rFonts w:ascii="宋体" w:eastAsia="宋体" w:hAnsi="宋体" w:cs="宋体"/>
                <w:b w:val="0"/>
                <w:i w:val="0"/>
                <w:color w:val="000000"/>
                <w:sz w:val="20"/>
              </w:rPr>
              <w:t xml:space="preserve">4,055,781.44</w:t>
            </w:r>
          </w:p>
        </w:tc>
        <w:tc>
          <w:tcPr>
            <w:tcW w:w="1720" w:type="dxa"/>
            <w:tcBorders/>
            <w:vAlign w:val="center"/>
          </w:tcPr>
          <w:p>
            <w:pPr>
              <w:snapToGrid w:val="0"/>
              <w:jc w:val="right"/>
            </w:pPr>
            <w:r>
              <w:rPr>
                <w:rFonts w:ascii="宋体" w:eastAsia="宋体" w:hAnsi="宋体" w:cs="宋体"/>
                <w:b w:val="0"/>
                <w:i w:val="0"/>
                <w:color w:val="000000"/>
                <w:sz w:val="20"/>
              </w:rPr>
              <w:t xml:space="preserve">4,055,781.44</w:t>
            </w:r>
          </w:p>
        </w:tc>
        <w:tc>
          <w:tcPr>
            <w:tcW w:w="1720" w:type="dxa"/>
            <w:tcBorders/>
            <w:vAlign w:val="center"/>
          </w:tcPr>
          <w:p>
            <w:pPr>
              <w:snapToGrid w:val="0"/>
              <w:jc w:val="right"/>
            </w:pPr>
            <w:r>
              <w:rPr>
                <w:rFonts w:ascii="宋体" w:eastAsia="宋体" w:hAnsi="宋体" w:cs="宋体"/>
                <w:b w:val="0"/>
                <w:i w:val="0"/>
                <w:color w:val="000000"/>
                <w:sz w:val="20"/>
              </w:rPr>
              <w:t xml:space="preserve">3,477,781.44</w:t>
            </w:r>
          </w:p>
        </w:tc>
        <w:tc>
          <w:tcPr>
            <w:tcW w:w="1720" w:type="dxa"/>
            <w:tcBorders/>
            <w:vAlign w:val="center"/>
          </w:tcPr>
          <w:p>
            <w:pPr>
              <w:snapToGrid w:val="0"/>
              <w:jc w:val="right"/>
            </w:pPr>
            <w:r>
              <w:rPr>
                <w:rFonts w:ascii="宋体" w:eastAsia="宋体" w:hAnsi="宋体" w:cs="宋体"/>
                <w:b w:val="0"/>
                <w:i w:val="0"/>
                <w:color w:val="000000"/>
                <w:sz w:val="20"/>
              </w:rPr>
              <w:t xml:space="preserve">578,000.00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2050199</w:t>
            </w:r>
          </w:p>
        </w:tc>
        <w:tc>
          <w:tcPr>
            <w:tcW w:w="3480" w:type="dxa"/>
            <w:tcBorders/>
            <w:vAlign w:val="center"/>
          </w:tcPr>
          <w:p>
            <w:pPr>
              <w:snapToGrid w:val="0"/>
              <w:jc w:val="left"/>
            </w:pPr>
            <w:r>
              <w:rPr>
                <w:rFonts w:ascii="宋体" w:eastAsia="宋体" w:hAnsi="宋体" w:cs="宋体"/>
                <w:b w:val="0"/>
                <w:i w:val="0"/>
                <w:color w:val="000000"/>
                <w:sz w:val="20"/>
              </w:rPr>
              <w:t xml:space="preserve">其他教育管理事务支出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4,055,781.44</w:t>
            </w:r>
          </w:p>
        </w:tc>
        <w:tc>
          <w:tcPr>
            <w:tcW w:w="1720" w:type="dxa"/>
            <w:tcBorders/>
            <w:vAlign w:val="center"/>
          </w:tcPr>
          <w:p>
            <w:pPr>
              <w:snapToGrid w:val="0"/>
              <w:jc w:val="right"/>
            </w:pPr>
            <w:r>
              <w:rPr>
                <w:rFonts w:ascii="宋体" w:eastAsia="宋体" w:hAnsi="宋体" w:cs="宋体"/>
                <w:b w:val="0"/>
                <w:i w:val="0"/>
                <w:color w:val="000000"/>
                <w:sz w:val="20"/>
              </w:rPr>
              <w:t xml:space="preserve">4,055,781.44</w:t>
            </w:r>
          </w:p>
        </w:tc>
        <w:tc>
          <w:tcPr>
            <w:tcW w:w="1720" w:type="dxa"/>
            <w:tcBorders/>
            <w:vAlign w:val="center"/>
          </w:tcPr>
          <w:p>
            <w:pPr>
              <w:snapToGrid w:val="0"/>
              <w:jc w:val="right"/>
            </w:pPr>
            <w:r>
              <w:rPr>
                <w:rFonts w:ascii="宋体" w:eastAsia="宋体" w:hAnsi="宋体" w:cs="宋体"/>
                <w:b w:val="0"/>
                <w:i w:val="0"/>
                <w:color w:val="000000"/>
                <w:sz w:val="20"/>
              </w:rPr>
              <w:t xml:space="preserve">3,477,781.44</w:t>
            </w:r>
          </w:p>
        </w:tc>
        <w:tc>
          <w:tcPr>
            <w:tcW w:w="1720" w:type="dxa"/>
            <w:tcBorders/>
            <w:vAlign w:val="center"/>
          </w:tcPr>
          <w:p>
            <w:pPr>
              <w:snapToGrid w:val="0"/>
              <w:jc w:val="right"/>
            </w:pPr>
            <w:r>
              <w:rPr>
                <w:rFonts w:ascii="宋体" w:eastAsia="宋体" w:hAnsi="宋体" w:cs="宋体"/>
                <w:b w:val="0"/>
                <w:i w:val="0"/>
                <w:color w:val="000000"/>
                <w:sz w:val="20"/>
              </w:rPr>
              <w:t xml:space="preserve">578,000.00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15,008,552.27</w:t>
            </w:r>
          </w:p>
        </w:tc>
        <w:tc>
          <w:tcPr>
            <w:tcW w:w="1720" w:type="dxa"/>
            <w:tcBorders/>
            <w:vAlign w:val="center"/>
          </w:tcPr>
          <w:p>
            <w:pPr>
              <w:snapToGrid w:val="0"/>
              <w:jc w:val="right"/>
            </w:pPr>
            <w:r>
              <w:rPr>
                <w:rFonts w:ascii="宋体" w:eastAsia="宋体" w:hAnsi="宋体" w:cs="宋体"/>
                <w:b w:val="0"/>
                <w:i w:val="0"/>
                <w:color w:val="000000"/>
                <w:sz w:val="20"/>
              </w:rPr>
              <w:t xml:space="preserve">15,008,552.27</w:t>
            </w:r>
          </w:p>
        </w:tc>
        <w:tc>
          <w:tcPr>
            <w:tcW w:w="1720" w:type="dxa"/>
            <w:tcBorders/>
            <w:vAlign w:val="center"/>
          </w:tcPr>
          <w:p>
            <w:pPr>
              <w:snapToGrid w:val="0"/>
              <w:jc w:val="right"/>
            </w:pPr>
            <w:r>
              <w:rPr>
                <w:rFonts w:ascii="宋体" w:eastAsia="宋体" w:hAnsi="宋体" w:cs="宋体"/>
                <w:b w:val="0"/>
                <w:i w:val="0"/>
                <w:color w:val="000000"/>
                <w:sz w:val="20"/>
              </w:rPr>
              <w:t xml:space="preserve">15,008,552.27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15,008,552.27</w:t>
            </w:r>
          </w:p>
        </w:tc>
        <w:tc>
          <w:tcPr>
            <w:tcW w:w="1720" w:type="dxa"/>
            <w:tcBorders/>
            <w:vAlign w:val="center"/>
          </w:tcPr>
          <w:p>
            <w:pPr>
              <w:snapToGrid w:val="0"/>
              <w:jc w:val="right"/>
            </w:pPr>
            <w:r>
              <w:rPr>
                <w:rFonts w:ascii="宋体" w:eastAsia="宋体" w:hAnsi="宋体" w:cs="宋体"/>
                <w:b w:val="0"/>
                <w:i w:val="0"/>
                <w:color w:val="000000"/>
                <w:sz w:val="20"/>
              </w:rPr>
              <w:t xml:space="preserve">15,008,552.27</w:t>
            </w:r>
          </w:p>
        </w:tc>
        <w:tc>
          <w:tcPr>
            <w:tcW w:w="1720" w:type="dxa"/>
            <w:tcBorders/>
            <w:vAlign w:val="center"/>
          </w:tcPr>
          <w:p>
            <w:pPr>
              <w:snapToGrid w:val="0"/>
              <w:jc w:val="right"/>
            </w:pPr>
            <w:r>
              <w:rPr>
                <w:rFonts w:ascii="宋体" w:eastAsia="宋体" w:hAnsi="宋体" w:cs="宋体"/>
                <w:b w:val="0"/>
                <w:i w:val="0"/>
                <w:color w:val="000000"/>
                <w:sz w:val="20"/>
              </w:rPr>
              <w:t xml:space="preserve">15,008,552.27</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9,145,487.71</w:t>
            </w:r>
          </w:p>
        </w:tc>
        <w:tc>
          <w:tcPr>
            <w:tcW w:w="1720" w:type="dxa"/>
            <w:tcBorders/>
            <w:vAlign w:val="center"/>
          </w:tcPr>
          <w:p>
            <w:pPr>
              <w:snapToGrid w:val="0"/>
              <w:jc w:val="right"/>
            </w:pPr>
            <w:r>
              <w:rPr>
                <w:rFonts w:ascii="宋体" w:eastAsia="宋体" w:hAnsi="宋体" w:cs="宋体"/>
                <w:b w:val="0"/>
                <w:i w:val="0"/>
                <w:color w:val="000000"/>
                <w:sz w:val="20"/>
              </w:rPr>
              <w:t xml:space="preserve">9,145,487.71</w:t>
            </w:r>
          </w:p>
        </w:tc>
        <w:tc>
          <w:tcPr>
            <w:tcW w:w="1720" w:type="dxa"/>
            <w:tcBorders/>
            <w:vAlign w:val="center"/>
          </w:tcPr>
          <w:p>
            <w:pPr>
              <w:snapToGrid w:val="0"/>
              <w:jc w:val="right"/>
            </w:pPr>
            <w:r>
              <w:rPr>
                <w:rFonts w:ascii="宋体" w:eastAsia="宋体" w:hAnsi="宋体" w:cs="宋体"/>
                <w:b w:val="0"/>
                <w:i w:val="0"/>
                <w:color w:val="000000"/>
                <w:sz w:val="20"/>
              </w:rPr>
              <w:t xml:space="preserve">9,145,487.71</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5,863,064.56</w:t>
            </w:r>
          </w:p>
        </w:tc>
        <w:tc>
          <w:tcPr>
            <w:tcW w:w="1720" w:type="dxa"/>
            <w:tcBorders/>
            <w:vAlign w:val="center"/>
          </w:tcPr>
          <w:p>
            <w:pPr>
              <w:snapToGrid w:val="0"/>
              <w:jc w:val="right"/>
            </w:pPr>
            <w:r>
              <w:rPr>
                <w:rFonts w:ascii="宋体" w:eastAsia="宋体" w:hAnsi="宋体" w:cs="宋体"/>
                <w:b w:val="0"/>
                <w:i w:val="0"/>
                <w:color w:val="000000"/>
                <w:sz w:val="20"/>
              </w:rPr>
              <w:t xml:space="preserve">5,863,064.56</w:t>
            </w:r>
          </w:p>
        </w:tc>
        <w:tc>
          <w:tcPr>
            <w:tcW w:w="1720" w:type="dxa"/>
            <w:tcBorders/>
            <w:vAlign w:val="center"/>
          </w:tcPr>
          <w:p>
            <w:pPr>
              <w:snapToGrid w:val="0"/>
              <w:jc w:val="right"/>
            </w:pPr>
            <w:r>
              <w:rPr>
                <w:rFonts w:ascii="宋体" w:eastAsia="宋体" w:hAnsi="宋体" w:cs="宋体"/>
                <w:b w:val="0"/>
                <w:i w:val="0"/>
                <w:color w:val="000000"/>
                <w:sz w:val="20"/>
              </w:rPr>
              <w:t xml:space="preserve">5,863,064.56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7,786,830.95</w:t>
            </w:r>
          </w:p>
        </w:tc>
        <w:tc>
          <w:tcPr>
            <w:tcW w:w="1720" w:type="dxa"/>
            <w:tcBorders/>
            <w:vAlign w:val="center"/>
          </w:tcPr>
          <w:p>
            <w:pPr>
              <w:snapToGrid w:val="0"/>
              <w:jc w:val="right"/>
            </w:pPr>
            <w:r>
              <w:rPr>
                <w:rFonts w:ascii="宋体" w:eastAsia="宋体" w:hAnsi="宋体" w:cs="宋体"/>
                <w:b w:val="0"/>
                <w:i w:val="0"/>
                <w:color w:val="000000"/>
                <w:sz w:val="20"/>
              </w:rPr>
              <w:t xml:space="preserve">7,786,830.95</w:t>
            </w:r>
          </w:p>
        </w:tc>
        <w:tc>
          <w:tcPr>
            <w:tcW w:w="1720" w:type="dxa"/>
            <w:tcBorders/>
            <w:vAlign w:val="center"/>
          </w:tcPr>
          <w:p>
            <w:pPr>
              <w:snapToGrid w:val="0"/>
              <w:jc w:val="right"/>
            </w:pPr>
            <w:r>
              <w:rPr>
                <w:rFonts w:ascii="宋体" w:eastAsia="宋体" w:hAnsi="宋体" w:cs="宋体"/>
                <w:b w:val="0"/>
                <w:i w:val="0"/>
                <w:color w:val="000000"/>
                <w:sz w:val="20"/>
              </w:rPr>
              <w:t xml:space="preserve">7,786,830.95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7,786,830.95</w:t>
            </w:r>
          </w:p>
        </w:tc>
        <w:tc>
          <w:tcPr>
            <w:tcW w:w="1720" w:type="dxa"/>
            <w:tcBorders/>
            <w:vAlign w:val="center"/>
          </w:tcPr>
          <w:p>
            <w:pPr>
              <w:snapToGrid w:val="0"/>
              <w:jc w:val="right"/>
            </w:pPr>
            <w:r>
              <w:rPr>
                <w:rFonts w:ascii="宋体" w:eastAsia="宋体" w:hAnsi="宋体" w:cs="宋体"/>
                <w:b w:val="0"/>
                <w:i w:val="0"/>
                <w:color w:val="000000"/>
                <w:sz w:val="20"/>
              </w:rPr>
              <w:t xml:space="preserve">7,786,830.95</w:t>
            </w:r>
          </w:p>
        </w:tc>
        <w:tc>
          <w:tcPr>
            <w:tcW w:w="1720" w:type="dxa"/>
            <w:tcBorders/>
            <w:vAlign w:val="center"/>
          </w:tcPr>
          <w:p>
            <w:pPr>
              <w:snapToGrid w:val="0"/>
              <w:jc w:val="right"/>
            </w:pPr>
            <w:r>
              <w:rPr>
                <w:rFonts w:ascii="宋体" w:eastAsia="宋体" w:hAnsi="宋体" w:cs="宋体"/>
                <w:b w:val="0"/>
                <w:i w:val="0"/>
                <w:color w:val="000000"/>
                <w:sz w:val="20"/>
              </w:rPr>
              <w:t xml:space="preserve">7,786,830.95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6,459,637.49</w:t>
            </w:r>
          </w:p>
        </w:tc>
        <w:tc>
          <w:tcPr>
            <w:tcW w:w="1720" w:type="dxa"/>
            <w:tcBorders/>
            <w:vAlign w:val="center"/>
          </w:tcPr>
          <w:p>
            <w:pPr>
              <w:snapToGrid w:val="0"/>
              <w:jc w:val="right"/>
            </w:pPr>
            <w:r>
              <w:rPr>
                <w:rFonts w:ascii="宋体" w:eastAsia="宋体" w:hAnsi="宋体" w:cs="宋体"/>
                <w:b w:val="0"/>
                <w:i w:val="0"/>
                <w:color w:val="000000"/>
                <w:sz w:val="20"/>
              </w:rPr>
              <w:t xml:space="preserve">6,459,637.49</w:t>
            </w:r>
          </w:p>
        </w:tc>
        <w:tc>
          <w:tcPr>
            <w:tcW w:w="1720" w:type="dxa"/>
            <w:tcBorders/>
            <w:vAlign w:val="center"/>
          </w:tcPr>
          <w:p>
            <w:pPr>
              <w:snapToGrid w:val="0"/>
              <w:jc w:val="right"/>
            </w:pPr>
            <w:r>
              <w:rPr>
                <w:rFonts w:ascii="宋体" w:eastAsia="宋体" w:hAnsi="宋体" w:cs="宋体"/>
                <w:b w:val="0"/>
                <w:i w:val="0"/>
                <w:color w:val="000000"/>
                <w:sz w:val="20"/>
              </w:rPr>
              <w:t xml:space="preserve">6,459,637.49</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179,855.82</w:t>
            </w:r>
          </w:p>
        </w:tc>
        <w:tc>
          <w:tcPr>
            <w:tcW w:w="1720" w:type="dxa"/>
            <w:tcBorders/>
            <w:vAlign w:val="center"/>
          </w:tcPr>
          <w:p>
            <w:pPr>
              <w:snapToGrid w:val="0"/>
              <w:jc w:val="right"/>
            </w:pPr>
            <w:r>
              <w:rPr>
                <w:rFonts w:ascii="宋体" w:eastAsia="宋体" w:hAnsi="宋体" w:cs="宋体"/>
                <w:b w:val="0"/>
                <w:i w:val="0"/>
                <w:color w:val="000000"/>
                <w:sz w:val="20"/>
              </w:rPr>
              <w:t xml:space="preserve">179,855.82</w:t>
            </w:r>
          </w:p>
        </w:tc>
        <w:tc>
          <w:tcPr>
            <w:tcW w:w="1720" w:type="dxa"/>
            <w:tcBorders/>
            <w:vAlign w:val="center"/>
          </w:tcPr>
          <w:p>
            <w:pPr>
              <w:snapToGrid w:val="0"/>
              <w:jc w:val="right"/>
            </w:pPr>
            <w:r>
              <w:rPr>
                <w:rFonts w:ascii="宋体" w:eastAsia="宋体" w:hAnsi="宋体" w:cs="宋体"/>
                <w:b w:val="0"/>
                <w:i w:val="0"/>
                <w:color w:val="000000"/>
                <w:sz w:val="20"/>
              </w:rPr>
              <w:t xml:space="preserve">179,855.82</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1,122,959.46</w:t>
            </w:r>
          </w:p>
        </w:tc>
        <w:tc>
          <w:tcPr>
            <w:tcW w:w="1720" w:type="dxa"/>
            <w:tcBorders/>
            <w:vAlign w:val="center"/>
          </w:tcPr>
          <w:p>
            <w:pPr>
              <w:snapToGrid w:val="0"/>
              <w:jc w:val="right"/>
            </w:pPr>
            <w:r>
              <w:rPr>
                <w:rFonts w:ascii="宋体" w:eastAsia="宋体" w:hAnsi="宋体" w:cs="宋体"/>
                <w:b w:val="0"/>
                <w:i w:val="0"/>
                <w:color w:val="000000"/>
                <w:sz w:val="20"/>
              </w:rPr>
              <w:t xml:space="preserve">1,122,959.46</w:t>
            </w:r>
          </w:p>
        </w:tc>
        <w:tc>
          <w:tcPr>
            <w:tcW w:w="1720" w:type="dxa"/>
            <w:tcBorders/>
            <w:vAlign w:val="center"/>
          </w:tcPr>
          <w:p>
            <w:pPr>
              <w:snapToGrid w:val="0"/>
              <w:jc w:val="right"/>
            </w:pPr>
            <w:r>
              <w:rPr>
                <w:rFonts w:ascii="宋体" w:eastAsia="宋体" w:hAnsi="宋体" w:cs="宋体"/>
                <w:b w:val="0"/>
                <w:i w:val="0"/>
                <w:color w:val="000000"/>
                <w:sz w:val="20"/>
              </w:rPr>
              <w:t xml:space="preserve">1,122,959.46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24,378.18</w:t>
            </w:r>
          </w:p>
        </w:tc>
        <w:tc>
          <w:tcPr>
            <w:tcW w:w="1720" w:type="dxa"/>
            <w:tcBorders/>
            <w:vAlign w:val="center"/>
          </w:tcPr>
          <w:p>
            <w:pPr>
              <w:snapToGrid w:val="0"/>
              <w:jc w:val="right"/>
            </w:pPr>
            <w:r>
              <w:rPr>
                <w:rFonts w:ascii="宋体" w:eastAsia="宋体" w:hAnsi="宋体" w:cs="宋体"/>
                <w:b w:val="0"/>
                <w:i w:val="0"/>
                <w:color w:val="000000"/>
                <w:sz w:val="20"/>
              </w:rPr>
              <w:t xml:space="preserve">24,378.18</w:t>
            </w:r>
          </w:p>
        </w:tc>
        <w:tc>
          <w:tcPr>
            <w:tcW w:w="1720" w:type="dxa"/>
            <w:tcBorders/>
            <w:vAlign w:val="center"/>
          </w:tcPr>
          <w:p>
            <w:pPr>
              <w:snapToGrid w:val="0"/>
              <w:jc w:val="right"/>
            </w:pPr>
            <w:r>
              <w:rPr>
                <w:rFonts w:ascii="宋体" w:eastAsia="宋体" w:hAnsi="宋体" w:cs="宋体"/>
                <w:b w:val="0"/>
                <w:i w:val="0"/>
                <w:color w:val="000000"/>
                <w:sz w:val="20"/>
              </w:rPr>
              <w:t xml:space="preserve">24,378.18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w:t>
            </w:r>
          </w:p>
        </w:tc>
        <w:tc>
          <w:tcPr>
            <w:tcW w:w="3480" w:type="dxa"/>
            <w:tcBorders/>
            <w:vAlign w:val="center"/>
          </w:tcPr>
          <w:p>
            <w:pPr>
              <w:snapToGrid w:val="0"/>
              <w:jc w:val="left"/>
            </w:pPr>
            <w:r>
              <w:rPr>
                <w:rFonts w:ascii="宋体" w:eastAsia="宋体" w:hAnsi="宋体" w:cs="宋体"/>
                <w:b w:val="0"/>
                <w:i w:val="0"/>
                <w:color w:val="000000"/>
                <w:sz w:val="20"/>
              </w:rPr>
              <w:t xml:space="preserve">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55,600.00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55,600.00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地方政府一般债务付息支出</w:t>
            </w:r>
          </w:p>
        </w:tc>
        <w:tc>
          <w:tcPr>
            <w:tcW w:w="1720" w:type="dxa"/>
            <w:tcBorders/>
            <w:vAlign w:val="center"/>
          </w:tcPr>
          <w:p>
            <w:pPr>
              <w:snapToGrid w:val="0"/>
              <w:jc w:val="right"/>
            </w:pPr>
            <w:r>
              <w:rPr>
                <w:rFonts w:ascii="宋体" w:eastAsia="宋体" w:hAnsi="宋体" w:cs="宋体"/>
                <w:b w:val="0"/>
                <w:i w:val="0"/>
                <w:color w:val="000000"/>
                <w:sz w:val="20"/>
              </w:rPr>
              <w:t xml:space="preserve">55,600.00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55,600.00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2320301</w:t>
            </w:r>
          </w:p>
        </w:tc>
        <w:tc>
          <w:tcPr>
            <w:tcW w:w="3480" w:type="dxa"/>
            <w:tcBorders/>
            <w:vAlign w:val="center"/>
          </w:tcPr>
          <w:p>
            <w:pPr>
              <w:snapToGrid w:val="0"/>
              <w:jc w:val="left"/>
            </w:pPr>
            <w:r>
              <w:rPr>
                <w:rFonts w:ascii="宋体" w:eastAsia="宋体" w:hAnsi="宋体" w:cs="宋体"/>
                <w:b w:val="0"/>
                <w:i w:val="0"/>
                <w:color w:val="000000"/>
                <w:sz w:val="20"/>
              </w:rPr>
              <w:t xml:space="preserve">地方政府一般债券付息支出</w:t>
            </w:r>
          </w:p>
        </w:tc>
        <w:tc>
          <w:tcPr>
            <w:tcW w:w="1720" w:type="dxa"/>
            <w:tcBorders/>
            <w:vAlign w:val="center"/>
          </w:tcPr>
          <w:p>
            <w:pPr>
              <w:snapToGrid w:val="0"/>
              <w:jc w:val="right"/>
            </w:pPr>
            <w:r>
              <w:rPr>
                <w:rFonts w:ascii="宋体" w:eastAsia="宋体" w:hAnsi="宋体" w:cs="宋体"/>
                <w:b w:val="0"/>
                <w:i w:val="0"/>
                <w:color w:val="000000"/>
                <w:sz w:val="20"/>
              </w:rPr>
              <w:t xml:space="preserve">55,600.00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55,600.00</w:t>
            </w: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部门：天津市高级人民法院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146,265,831.77</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20,796,288.62</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22,051,751.80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28,909,950.07</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30,274,262.10</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269,883.02</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9,145,446.36</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3,914,712.42</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5,863,079.18</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5,407,658.11</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549,355.15</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1,100,190.62</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5,504,493.91</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550,508.45</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35,499,417.00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10,000.00</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7,463,568.08</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2,832,274.06</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447,399.14</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1,396,636.00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10,881.13</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1,253,055.50</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235,111.92</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72,500.00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936,000.00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1,030,000.00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430,707.49</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3,963,425.00</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753,127.00</w:t>
            </w: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2,831,275.00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149,098,105.83</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20,796,288.62</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部门：天津市高级人民法院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天津市高级人民法院2024年度政府性基金预算财政拨款收入支出决算表为空表。</w:t>
      </w:r>
      <w:bookmarkStart w:id="30" w:name="_Toc816430520"/>
      <w:bookmarkStart w:id="31" w:name="_Toc1662304910"/>
      <w:bookmarkStart w:id="32" w:name="_Toc1951730910"/>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3" w:name="_Toc1453584240"/>
      <w:r>
        <w:rPr>
          <w:rFonts w:ascii="黑体" w:eastAsia="黑体" w:hAnsi="黑体" w:hint="eastAsia"/>
          <w:sz w:val="30"/>
          <w:szCs w:val="30"/>
        </w:rPr>
        <w:t xml:space="preserve">九、《国有资本经营预算财政拨款收入支出决算表》</w:t>
      </w:r>
      <w:bookmarkEnd w:id="30"/>
      <w:bookmarkEnd w:id="31"/>
      <w:bookmarkEnd w:id="32"/>
      <w:bookmarkEnd w:id="3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部门：天津市高级人民法院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p>
        </w:tc>
        <w:tc>
          <w:tcPr>
            <w:tcW w:w="308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spacing w:line="240" w:lineRule="atLeast"/>
        <w:ind w:firstLine="420" w:firstLineChars="200"/>
        <w:rPr>
          <w:rFonts w:ascii="黑体" w:eastAsia="黑体" w:hAnsi="仿宋"/>
          <w:sz w:val="32"/>
          <w:szCs w:val="32"/>
        </w:rPr>
      </w:pPr>
      <w:r>
        <w:rPr>
          <w:rFonts w:ascii="黑体" w:eastAsia="黑体" w:hAnsi="仿宋" w:hint="eastAsia"/>
          <w:sz w:val="21"/>
          <w:szCs w:val="21"/>
        </w:rPr>
        <w:t xml:space="preserve">天津市高级人民法院2024年国有资本经营预算财政拨款收入支出决算表为空表。</w:t>
      </w:r>
      <w:bookmarkStart w:id="34" w:name="_Toc2076180092"/>
      <w:bookmarkStart w:id="35" w:name="_Toc1743858547"/>
      <w:bookmarkStart w:id="36" w:name="_Toc1474728957"/>
    </w:p>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7" w:name="_Toc616353408"/>
      <w:r>
        <w:rPr>
          <w:rFonts w:ascii="黑体" w:eastAsia="黑体" w:hAnsi="黑体" w:hint="eastAsia"/>
          <w:sz w:val="30"/>
          <w:szCs w:val="30"/>
        </w:rPr>
        <w:t xml:space="preserve">十、《财政拨款“三公”经费支出决算表》</w:t>
      </w:r>
      <w:bookmarkEnd w:id="34"/>
      <w:bookmarkEnd w:id="35"/>
      <w:bookmarkEnd w:id="36"/>
      <w:bookmarkEnd w:id="3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部门：天津市高级人民法院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522,680.64</w:t>
            </w:r>
          </w:p>
        </w:tc>
        <w:tc>
          <w:tcPr>
            <w:tcW w:w="2200" w:type="dxa"/>
            <w:tcBorders/>
            <w:vAlign w:val="center"/>
          </w:tcPr>
          <w:p>
            <w:pPr>
              <w:snapToGrid w:val="0"/>
              <w:jc w:val="right"/>
            </w:pPr>
            <w:r>
              <w:rPr>
                <w:rFonts w:ascii="宋体" w:eastAsia="宋体" w:hAnsi="宋体" w:cs="宋体"/>
                <w:b w:val="0"/>
                <w:i w:val="0"/>
                <w:color w:val="000000"/>
                <w:sz w:val="24"/>
              </w:rPr>
              <w:t xml:space="preserve">81,092.02</w:t>
            </w:r>
          </w:p>
        </w:tc>
        <w:tc>
          <w:tcPr>
            <w:tcW w:w="2200" w:type="dxa"/>
            <w:tcBorders/>
            <w:vAlign w:val="center"/>
          </w:tcPr>
          <w:p>
            <w:pPr>
              <w:snapToGrid w:val="0"/>
              <w:jc w:val="right"/>
            </w:pPr>
            <w:r>
              <w:rPr>
                <w:rFonts w:ascii="宋体" w:eastAsia="宋体" w:hAnsi="宋体" w:cs="宋体"/>
                <w:b w:val="0"/>
                <w:i w:val="0"/>
                <w:color w:val="000000"/>
                <w:sz w:val="24"/>
              </w:rPr>
              <w:t xml:space="preserve">430,707.49</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430,707.49</w:t>
            </w:r>
          </w:p>
        </w:tc>
        <w:tc>
          <w:tcPr>
            <w:tcW w:w="2218" w:type="dxa"/>
            <w:tcBorders/>
            <w:vAlign w:val="center"/>
          </w:tcPr>
          <w:p>
            <w:pPr>
              <w:snapToGrid w:val="0"/>
              <w:jc w:val="right"/>
            </w:pPr>
            <w:r>
              <w:rPr>
                <w:rFonts w:ascii="宋体" w:eastAsia="宋体" w:hAnsi="宋体" w:cs="宋体"/>
                <w:b w:val="0"/>
                <w:i w:val="0"/>
                <w:color w:val="000000"/>
                <w:sz w:val="24"/>
              </w:rPr>
              <w:t xml:space="preserve">10,881.13</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8" w:name="_Toc1660810272"/>
    </w:p>
    <w:p>
      <w:pPr>
        <w:pStyle w:val="Heading2"/>
        <w:spacing w:before="0" w:after="0" w:line="800" w:lineRule="exact"/>
        <w:ind w:firstLine="600" w:firstLineChars="200"/>
        <w:rPr>
          <w:rFonts w:ascii="黑体" w:eastAsia="黑体" w:hAnsi="黑体"/>
          <w:sz w:val="30"/>
          <w:szCs w:val="30"/>
        </w:rPr>
      </w:pPr>
      <w:bookmarkStart w:id="39" w:name="_Toc173785173"/>
      <w:bookmarkStart w:id="40" w:name="_Toc2044509788"/>
      <w:bookmarkStart w:id="41" w:name="_Toc1738098775"/>
      <w:r>
        <w:rPr>
          <w:rFonts w:ascii="黑体" w:eastAsia="黑体" w:hAnsi="黑体" w:hint="eastAsia"/>
          <w:sz w:val="30"/>
          <w:szCs w:val="30"/>
        </w:rPr>
        <w:t xml:space="preserve">十一、《项目支出决算表》</w:t>
      </w:r>
      <w:bookmarkEnd w:id="39"/>
      <w:bookmarkEnd w:id="40"/>
      <w:bookmarkEnd w:id="4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部门：天津市高级人民法院</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49,948,081.48</w:t>
            </w:r>
          </w:p>
        </w:tc>
        <w:tc>
          <w:tcPr>
            <w:tcW w:w="1380" w:type="dxa"/>
            <w:tcBorders/>
            <w:vAlign w:val="center"/>
          </w:tcPr>
          <w:p>
            <w:pPr>
              <w:snapToGrid w:val="0"/>
              <w:jc w:val="right"/>
            </w:pPr>
            <w:r>
              <w:rPr>
                <w:rFonts w:ascii="宋体" w:eastAsia="宋体" w:hAnsi="宋体" w:cs="宋体"/>
                <w:b w:val="0"/>
                <w:i w:val="0"/>
                <w:color w:val="000000"/>
                <w:sz w:val="16"/>
              </w:rPr>
              <w:t xml:space="preserve">49,739,268.48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208,813.00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w:t>
            </w:r>
          </w:p>
        </w:tc>
        <w:tc>
          <w:tcPr>
            <w:tcW w:w="3980" w:type="dxa"/>
            <w:tcBorders/>
            <w:vAlign w:val="center"/>
          </w:tcPr>
          <w:p>
            <w:pPr>
              <w:snapToGrid w:val="0"/>
              <w:jc w:val="left"/>
            </w:pPr>
            <w:r>
              <w:rPr>
                <w:rFonts w:ascii="宋体" w:eastAsia="宋体" w:hAnsi="宋体" w:cs="宋体"/>
                <w:b w:val="0"/>
                <w:i w:val="0"/>
                <w:color w:val="000000"/>
                <w:sz w:val="16"/>
              </w:rPr>
              <w:t xml:space="preserve">公共安全支出</w:t>
            </w:r>
          </w:p>
        </w:tc>
        <w:tc>
          <w:tcPr>
            <w:tcW w:w="1380" w:type="dxa"/>
            <w:tcBorders/>
            <w:vAlign w:val="center"/>
          </w:tcPr>
          <w:p>
            <w:pPr>
              <w:snapToGrid w:val="0"/>
              <w:jc w:val="right"/>
            </w:pPr>
            <w:r>
              <w:rPr>
                <w:rFonts w:ascii="宋体" w:eastAsia="宋体" w:hAnsi="宋体" w:cs="宋体"/>
                <w:b w:val="0"/>
                <w:i w:val="0"/>
                <w:color w:val="000000"/>
                <w:sz w:val="16"/>
              </w:rPr>
              <w:t xml:space="preserve">49,892,481.48</w:t>
            </w:r>
          </w:p>
        </w:tc>
        <w:tc>
          <w:tcPr>
            <w:tcW w:w="1380" w:type="dxa"/>
            <w:tcBorders/>
            <w:vAlign w:val="center"/>
          </w:tcPr>
          <w:p>
            <w:pPr>
              <w:snapToGrid w:val="0"/>
              <w:jc w:val="right"/>
            </w:pPr>
            <w:r>
              <w:rPr>
                <w:rFonts w:ascii="宋体" w:eastAsia="宋体" w:hAnsi="宋体" w:cs="宋体"/>
                <w:b w:val="0"/>
                <w:i w:val="0"/>
                <w:color w:val="000000"/>
                <w:sz w:val="16"/>
              </w:rPr>
              <w:t xml:space="preserve">49,683,668.48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208,813.00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w:t>
            </w:r>
          </w:p>
        </w:tc>
        <w:tc>
          <w:tcPr>
            <w:tcW w:w="3980" w:type="dxa"/>
            <w:tcBorders/>
            <w:vAlign w:val="center"/>
          </w:tcPr>
          <w:p>
            <w:pPr>
              <w:snapToGrid w:val="0"/>
              <w:jc w:val="left"/>
            </w:pPr>
            <w:r>
              <w:rPr>
                <w:rFonts w:ascii="宋体" w:eastAsia="宋体" w:hAnsi="宋体" w:cs="宋体"/>
                <w:b w:val="0"/>
                <w:i w:val="0"/>
                <w:color w:val="000000"/>
                <w:sz w:val="16"/>
              </w:rPr>
              <w:t xml:space="preserve">法院</w:t>
            </w:r>
          </w:p>
        </w:tc>
        <w:tc>
          <w:tcPr>
            <w:tcW w:w="1380" w:type="dxa"/>
            <w:tcBorders/>
            <w:vAlign w:val="center"/>
          </w:tcPr>
          <w:p>
            <w:pPr>
              <w:snapToGrid w:val="0"/>
              <w:jc w:val="right"/>
            </w:pPr>
            <w:r>
              <w:rPr>
                <w:rFonts w:ascii="宋体" w:eastAsia="宋体" w:hAnsi="宋体" w:cs="宋体"/>
                <w:b w:val="0"/>
                <w:i w:val="0"/>
                <w:color w:val="000000"/>
                <w:sz w:val="16"/>
              </w:rPr>
              <w:t xml:space="preserve">49,892,481.48</w:t>
            </w:r>
          </w:p>
        </w:tc>
        <w:tc>
          <w:tcPr>
            <w:tcW w:w="1380" w:type="dxa"/>
            <w:tcBorders/>
            <w:vAlign w:val="center"/>
          </w:tcPr>
          <w:p>
            <w:pPr>
              <w:snapToGrid w:val="0"/>
              <w:jc w:val="right"/>
            </w:pPr>
            <w:r>
              <w:rPr>
                <w:rFonts w:ascii="宋体" w:eastAsia="宋体" w:hAnsi="宋体" w:cs="宋体"/>
                <w:b w:val="0"/>
                <w:i w:val="0"/>
                <w:color w:val="000000"/>
                <w:sz w:val="16"/>
              </w:rPr>
              <w:t xml:space="preserve">49,683,668.48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208,813.00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2040504</w:t>
            </w:r>
          </w:p>
        </w:tc>
        <w:tc>
          <w:tcPr>
            <w:tcW w:w="3980" w:type="dxa"/>
            <w:tcBorders/>
            <w:vAlign w:val="center"/>
          </w:tcPr>
          <w:p>
            <w:pPr>
              <w:snapToGrid w:val="0"/>
              <w:jc w:val="left"/>
            </w:pPr>
            <w:r>
              <w:rPr>
                <w:rFonts w:ascii="宋体" w:eastAsia="宋体" w:hAnsi="宋体" w:cs="宋体"/>
                <w:b w:val="0"/>
                <w:i w:val="0"/>
                <w:color w:val="000000"/>
                <w:sz w:val="16"/>
              </w:rPr>
              <w:t xml:space="preserve">案件审判</w:t>
            </w:r>
          </w:p>
        </w:tc>
        <w:tc>
          <w:tcPr>
            <w:tcW w:w="1380" w:type="dxa"/>
            <w:tcBorders/>
            <w:vAlign w:val="center"/>
          </w:tcPr>
          <w:p>
            <w:pPr>
              <w:snapToGrid w:val="0"/>
              <w:jc w:val="right"/>
            </w:pPr>
            <w:r>
              <w:rPr>
                <w:rFonts w:ascii="宋体" w:eastAsia="宋体" w:hAnsi="宋体" w:cs="宋体"/>
                <w:b w:val="0"/>
                <w:i w:val="0"/>
                <w:color w:val="000000"/>
                <w:sz w:val="16"/>
              </w:rPr>
              <w:t xml:space="preserve">48,453,805.48</w:t>
            </w:r>
          </w:p>
        </w:tc>
        <w:tc>
          <w:tcPr>
            <w:tcW w:w="1380" w:type="dxa"/>
            <w:tcBorders/>
            <w:vAlign w:val="center"/>
          </w:tcPr>
          <w:p>
            <w:pPr>
              <w:snapToGrid w:val="0"/>
              <w:jc w:val="right"/>
            </w:pPr>
            <w:r>
              <w:rPr>
                <w:rFonts w:ascii="宋体" w:eastAsia="宋体" w:hAnsi="宋体" w:cs="宋体"/>
                <w:b w:val="0"/>
                <w:i w:val="0"/>
                <w:color w:val="000000"/>
                <w:sz w:val="16"/>
              </w:rPr>
              <w:t xml:space="preserve">48,284,992.48</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168,813.00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2040599</w:t>
            </w:r>
          </w:p>
        </w:tc>
        <w:tc>
          <w:tcPr>
            <w:tcW w:w="3980" w:type="dxa"/>
            <w:tcBorders/>
            <w:vAlign w:val="center"/>
          </w:tcPr>
          <w:p>
            <w:pPr>
              <w:snapToGrid w:val="0"/>
              <w:jc w:val="left"/>
            </w:pPr>
            <w:r>
              <w:rPr>
                <w:rFonts w:ascii="宋体" w:eastAsia="宋体" w:hAnsi="宋体" w:cs="宋体"/>
                <w:b w:val="0"/>
                <w:i w:val="0"/>
                <w:color w:val="000000"/>
                <w:sz w:val="16"/>
              </w:rPr>
              <w:t xml:space="preserve">其他法院支出</w:t>
            </w:r>
          </w:p>
        </w:tc>
        <w:tc>
          <w:tcPr>
            <w:tcW w:w="1380" w:type="dxa"/>
            <w:tcBorders/>
            <w:vAlign w:val="center"/>
          </w:tcPr>
          <w:p>
            <w:pPr>
              <w:snapToGrid w:val="0"/>
              <w:jc w:val="right"/>
            </w:pPr>
            <w:r>
              <w:rPr>
                <w:rFonts w:ascii="宋体" w:eastAsia="宋体" w:hAnsi="宋体" w:cs="宋体"/>
                <w:b w:val="0"/>
                <w:i w:val="0"/>
                <w:color w:val="000000"/>
                <w:sz w:val="16"/>
              </w:rPr>
              <w:t xml:space="preserve">1,438,676.00</w:t>
            </w:r>
          </w:p>
        </w:tc>
        <w:tc>
          <w:tcPr>
            <w:tcW w:w="1380" w:type="dxa"/>
            <w:tcBorders/>
            <w:vAlign w:val="center"/>
          </w:tcPr>
          <w:p>
            <w:pPr>
              <w:snapToGrid w:val="0"/>
              <w:jc w:val="right"/>
            </w:pPr>
            <w:r>
              <w:rPr>
                <w:rFonts w:ascii="宋体" w:eastAsia="宋体" w:hAnsi="宋体" w:cs="宋体"/>
                <w:b w:val="0"/>
                <w:i w:val="0"/>
                <w:color w:val="000000"/>
                <w:sz w:val="16"/>
              </w:rPr>
              <w:t xml:space="preserve">1,398,676.00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40,000.00</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55,600.00</w:t>
            </w:r>
          </w:p>
        </w:tc>
        <w:tc>
          <w:tcPr>
            <w:tcW w:w="1380" w:type="dxa"/>
            <w:tcBorders/>
            <w:vAlign w:val="center"/>
          </w:tcPr>
          <w:p>
            <w:pPr>
              <w:snapToGrid w:val="0"/>
              <w:jc w:val="right"/>
            </w:pPr>
            <w:r>
              <w:rPr>
                <w:rFonts w:ascii="宋体" w:eastAsia="宋体" w:hAnsi="宋体" w:cs="宋体"/>
                <w:b w:val="0"/>
                <w:i w:val="0"/>
                <w:color w:val="000000"/>
                <w:sz w:val="16"/>
              </w:rPr>
              <w:t xml:space="preserve">55,600.00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55,600.00</w:t>
            </w:r>
          </w:p>
        </w:tc>
        <w:tc>
          <w:tcPr>
            <w:tcW w:w="1380" w:type="dxa"/>
            <w:tcBorders/>
            <w:vAlign w:val="center"/>
          </w:tcPr>
          <w:p>
            <w:pPr>
              <w:snapToGrid w:val="0"/>
              <w:jc w:val="right"/>
            </w:pPr>
            <w:r>
              <w:rPr>
                <w:rFonts w:ascii="宋体" w:eastAsia="宋体" w:hAnsi="宋体" w:cs="宋体"/>
                <w:b w:val="0"/>
                <w:i w:val="0"/>
                <w:color w:val="000000"/>
                <w:sz w:val="16"/>
              </w:rPr>
              <w:t xml:space="preserve">55,600.00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2320301</w:t>
            </w:r>
          </w:p>
        </w:tc>
        <w:tc>
          <w:tcPr>
            <w:tcW w:w="3980" w:type="dxa"/>
            <w:tcBorders/>
            <w:vAlign w:val="center"/>
          </w:tcPr>
          <w:p>
            <w:pPr>
              <w:snapToGrid w:val="0"/>
              <w:jc w:val="left"/>
            </w:pPr>
            <w:r>
              <w:rPr>
                <w:rFonts w:ascii="宋体" w:eastAsia="宋体" w:hAnsi="宋体" w:cs="宋体"/>
                <w:b w:val="0"/>
                <w:i w:val="0"/>
                <w:color w:val="000000"/>
                <w:sz w:val="16"/>
              </w:rPr>
              <w:t xml:space="preserve">地方政府一般债券付息支出</w:t>
            </w:r>
          </w:p>
        </w:tc>
        <w:tc>
          <w:tcPr>
            <w:tcW w:w="1380" w:type="dxa"/>
            <w:tcBorders/>
            <w:vAlign w:val="center"/>
          </w:tcPr>
          <w:p>
            <w:pPr>
              <w:snapToGrid w:val="0"/>
              <w:jc w:val="right"/>
            </w:pPr>
            <w:r>
              <w:rPr>
                <w:rFonts w:ascii="宋体" w:eastAsia="宋体" w:hAnsi="宋体" w:cs="宋体"/>
                <w:b w:val="0"/>
                <w:i w:val="0"/>
                <w:color w:val="000000"/>
                <w:sz w:val="16"/>
              </w:rPr>
              <w:t xml:space="preserve">55,600.00</w:t>
            </w:r>
          </w:p>
        </w:tc>
        <w:tc>
          <w:tcPr>
            <w:tcW w:w="1380" w:type="dxa"/>
            <w:tcBorders/>
            <w:vAlign w:val="center"/>
          </w:tcPr>
          <w:p>
            <w:pPr>
              <w:snapToGrid w:val="0"/>
              <w:jc w:val="right"/>
            </w:pPr>
            <w:r>
              <w:rPr>
                <w:rFonts w:ascii="宋体" w:eastAsia="宋体" w:hAnsi="宋体" w:cs="宋体"/>
                <w:b w:val="0"/>
                <w:i w:val="0"/>
                <w:color w:val="000000"/>
                <w:sz w:val="16"/>
              </w:rPr>
              <w:t xml:space="preserve">55,600.00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8"/>
      <w:bookmarkStart w:id="42" w:name="_Toc190171269"/>
      <w:bookmarkStart w:id="43" w:name="_Toc229642691"/>
      <w:bookmarkStart w:id="44" w:name="_Toc6061284"/>
      <w:bookmarkStart w:id="45" w:name="_Toc245797798"/>
      <w:r>
        <w:rPr>
          <w:rFonts w:ascii="方正小标宋简体" w:eastAsia="方正小标宋简体" w:hAnsi="方正小标宋简体" w:cs="方正小标宋简体" w:hint="eastAsia"/>
          <w:b w:val="0"/>
        </w:rPr>
        <w:t xml:space="preserve">第三部分 2024年度部门决算情况说明</w:t>
      </w:r>
      <w:bookmarkEnd w:id="42"/>
      <w:bookmarkEnd w:id="43"/>
      <w:bookmarkEnd w:id="44"/>
      <w:bookmarkEnd w:id="45"/>
    </w:p>
    <w:p>
      <w:pPr>
        <w:pStyle w:val="Heading2"/>
        <w:spacing w:before="0" w:after="0" w:line="600" w:lineRule="exact"/>
        <w:ind w:firstLine="600" w:firstLineChars="200"/>
        <w:rPr>
          <w:rFonts w:ascii="黑体" w:eastAsia="黑体" w:hAnsi="黑体"/>
          <w:bCs w:val="0"/>
          <w:sz w:val="30"/>
          <w:szCs w:val="30"/>
        </w:rPr>
      </w:pPr>
      <w:bookmarkStart w:id="46" w:name="_Toc940268779"/>
      <w:bookmarkStart w:id="47" w:name="_Toc576593978"/>
      <w:bookmarkStart w:id="48" w:name="_Toc752851347"/>
      <w:bookmarkStart w:id="49" w:name="_Toc1512537805"/>
      <w:r>
        <w:rPr>
          <w:rFonts w:ascii="黑体" w:eastAsia="黑体" w:hAnsi="黑体" w:hint="eastAsia"/>
          <w:bCs w:val="0"/>
          <w:sz w:val="30"/>
          <w:szCs w:val="30"/>
        </w:rPr>
        <w:t xml:space="preserve">一、收入支出决算总体情况说明</w:t>
      </w:r>
      <w:bookmarkEnd w:id="46"/>
      <w:bookmarkEnd w:id="47"/>
      <w:bookmarkEnd w:id="48"/>
      <w:bookmarkEnd w:id="49"/>
    </w:p>
    <w:p>
      <w:pPr>
        <w:spacing w:line="600" w:lineRule="exact"/>
        <w:ind w:firstLine="600"/>
        <w:rPr>
          <w:rFonts w:eastAsia="仿宋_GB2312"/>
          <w:sz w:val="30"/>
          <w:szCs w:val="30"/>
        </w:rPr>
      </w:pPr>
      <w:r>
        <w:rPr>
          <w:rFonts w:eastAsia="仿宋_GB2312" w:hint="eastAsia"/>
          <w:sz w:val="30"/>
          <w:szCs w:val="30"/>
        </w:rPr>
        <w:t xml:space="preserve">天津市高级人民法院</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228,001,396.11</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增加2,680,550.77元，增长1.190%</w:t>
      </w:r>
      <w:r>
        <w:rPr>
          <w:rFonts w:eastAsia="仿宋_GB2312" w:hint="eastAsia"/>
          <w:sz w:val="30"/>
          <w:szCs w:val="30"/>
        </w:rPr>
        <w:t xml:space="preserve">，主要原因是</w:t>
      </w:r>
      <w:r>
        <w:rPr>
          <w:rFonts w:eastAsia="仿宋_GB2312" w:hint="eastAsia"/>
          <w:sz w:val="30"/>
          <w:szCs w:val="30"/>
        </w:rPr>
        <w:t xml:space="preserve">2024年年初结转结余（案件专款）较2023年有所增加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一般公共预算财政拨款收入219,633,662.93元、其他收入273,040.00元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公共安全支出192,935,711.27元、教育支出4,055,781.44元、社会保障和就业支出15,008,552.27元、卫生健康支出7,786,830.95元、债务付息支出55,600.00元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0" w:name="_Toc198940905"/>
      <w:bookmarkStart w:id="51" w:name="_Toc1368772982"/>
      <w:bookmarkStart w:id="52" w:name="_Toc1458959096"/>
      <w:bookmarkStart w:id="53" w:name="_Toc1912694027"/>
      <w:r>
        <w:rPr>
          <w:rFonts w:ascii="黑体" w:eastAsia="黑体" w:hAnsi="黑体" w:cs="仿宋_GB2312" w:hint="eastAsia"/>
          <w:bCs w:val="0"/>
          <w:sz w:val="30"/>
          <w:szCs w:val="30"/>
        </w:rPr>
        <w:t xml:space="preserve">二、收入决算情况说明</w:t>
      </w:r>
      <w:bookmarkEnd w:id="50"/>
      <w:bookmarkEnd w:id="51"/>
      <w:bookmarkEnd w:id="52"/>
      <w:bookmarkEnd w:id="53"/>
    </w:p>
    <w:p>
      <w:pPr>
        <w:spacing w:line="600" w:lineRule="exact"/>
        <w:ind w:firstLine="600" w:firstLineChars="200"/>
        <w:rPr>
          <w:rFonts w:eastAsia="仿宋_GB2312"/>
          <w:sz w:val="30"/>
          <w:szCs w:val="30"/>
        </w:rPr>
      </w:pPr>
      <w:r>
        <w:rPr>
          <w:rFonts w:eastAsia="仿宋_GB2312" w:hint="eastAsia"/>
          <w:sz w:val="30"/>
          <w:szCs w:val="30"/>
        </w:rPr>
        <w:t xml:space="preserve">天津市高级人民法院</w:t>
      </w:r>
      <w:r>
        <w:rPr>
          <w:rFonts w:eastAsia="仿宋_GB2312" w:hint="eastAsia"/>
          <w:sz w:val="30"/>
          <w:szCs w:val="30"/>
        </w:rPr>
        <w:t xml:space="preserve">2024年度本年收入合计</w:t>
      </w:r>
      <w:r>
        <w:rPr>
          <w:rFonts w:eastAsia="仿宋_GB2312" w:hint="eastAsia"/>
          <w:sz w:val="30"/>
          <w:szCs w:val="30"/>
        </w:rPr>
        <w:t xml:space="preserve">219,906,702.93</w:t>
      </w:r>
      <w:r>
        <w:rPr>
          <w:rFonts w:eastAsia="仿宋_GB2312" w:hint="eastAsia"/>
          <w:sz w:val="30"/>
          <w:szCs w:val="30"/>
        </w:rPr>
        <w:t xml:space="preserve">元，与2023年度相比</w:t>
      </w:r>
      <w:r>
        <w:rPr>
          <w:rFonts w:eastAsia="仿宋_GB2312" w:hint="eastAsia"/>
          <w:sz w:val="30"/>
          <w:szCs w:val="30"/>
        </w:rPr>
        <w:t xml:space="preserve">减少1,704,338.76元，</w:t>
      </w:r>
      <w:r>
        <w:rPr>
          <w:rFonts w:eastAsia="仿宋_GB2312" w:hint="eastAsia"/>
          <w:sz w:val="30"/>
          <w:szCs w:val="30"/>
        </w:rPr>
        <w:t xml:space="preserve">主要原因是</w:t>
      </w:r>
      <w:r>
        <w:rPr>
          <w:rFonts w:eastAsia="仿宋_GB2312" w:hint="eastAsia"/>
          <w:sz w:val="30"/>
          <w:szCs w:val="30"/>
        </w:rPr>
        <w:t xml:space="preserve">厉行节约，压减基本支出，人员和公用经费减少</w:t>
      </w:r>
      <w:r>
        <w:rPr>
          <w:rFonts w:eastAsia="仿宋_GB2312" w:hint="eastAsia"/>
          <w:sz w:val="30"/>
          <w:szCs w:val="30"/>
        </w:rPr>
        <w:t xml:space="preserve">。其中：</w:t>
      </w:r>
      <w:r>
        <w:rPr>
          <w:rFonts w:eastAsia="仿宋_GB2312" w:hint="eastAsia"/>
          <w:sz w:val="30"/>
          <w:szCs w:val="30"/>
        </w:rPr>
        <w:t xml:space="preserve">一般公共预算财政拨款收入219,633,662.93元，占99.876%；其他收入273,040.00元，占0.124%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54" w:name="_Toc757245026"/>
      <w:bookmarkStart w:id="55" w:name="_Toc965799846"/>
      <w:bookmarkStart w:id="56" w:name="_Toc2115235603"/>
      <w:bookmarkStart w:id="57" w:name="_Toc1122681810"/>
      <w:r>
        <w:rPr>
          <w:rFonts w:ascii="黑体" w:eastAsia="黑体" w:hAnsi="黑体" w:cs="仿宋_GB2312" w:hint="eastAsia"/>
          <w:bCs w:val="0"/>
          <w:sz w:val="30"/>
          <w:szCs w:val="30"/>
        </w:rPr>
        <w:t xml:space="preserve">三、支出决算情况说明</w:t>
      </w:r>
      <w:bookmarkEnd w:id="54"/>
      <w:bookmarkEnd w:id="55"/>
      <w:bookmarkEnd w:id="56"/>
      <w:bookmarkEnd w:id="57"/>
    </w:p>
    <w:p>
      <w:pPr>
        <w:spacing w:line="600" w:lineRule="exact"/>
        <w:ind w:firstLine="600" w:firstLineChars="200"/>
        <w:rPr>
          <w:rFonts w:eastAsia="仿宋_GB2312"/>
          <w:sz w:val="30"/>
          <w:szCs w:val="30"/>
        </w:rPr>
      </w:pPr>
      <w:r>
        <w:rPr>
          <w:rFonts w:eastAsia="仿宋_GB2312" w:hint="eastAsia"/>
          <w:sz w:val="30"/>
          <w:szCs w:val="30"/>
        </w:rPr>
        <w:t xml:space="preserve">天津市高级人民法院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219,842,475.93</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减少469,112.76元，</w:t>
      </w:r>
      <w:r>
        <w:rPr>
          <w:rFonts w:eastAsia="仿宋_GB2312" w:hint="eastAsia"/>
          <w:sz w:val="30"/>
          <w:szCs w:val="30"/>
        </w:rPr>
        <w:t xml:space="preserve">主要原因是</w:t>
      </w:r>
      <w:r>
        <w:rPr>
          <w:rFonts w:eastAsia="仿宋_GB2312" w:hint="eastAsia"/>
          <w:sz w:val="30"/>
          <w:szCs w:val="30"/>
        </w:rPr>
        <w:t xml:space="preserve">厉行节约，压减基本支出，人员和公用经费减少</w:t>
      </w:r>
      <w:r>
        <w:rPr>
          <w:rFonts w:eastAsia="仿宋_GB2312" w:hint="eastAsia"/>
          <w:sz w:val="30"/>
          <w:szCs w:val="30"/>
        </w:rPr>
        <w:t xml:space="preserve">。其中：</w:t>
      </w:r>
      <w:r>
        <w:rPr>
          <w:rFonts w:eastAsia="仿宋_GB2312" w:hint="eastAsia"/>
          <w:sz w:val="30"/>
          <w:szCs w:val="30"/>
        </w:rPr>
        <w:t xml:space="preserve">基本支出169,894,394.45元，占77.280%；项目支出49,948,081.48元，占22.720%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8" w:name="_Toc1320487183"/>
      <w:bookmarkStart w:id="59" w:name="_Toc1121858128"/>
      <w:bookmarkStart w:id="60" w:name="_Toc1029059860"/>
      <w:bookmarkStart w:id="61" w:name="_Toc1516607696"/>
      <w:r>
        <w:rPr>
          <w:rFonts w:ascii="黑体" w:eastAsia="黑体" w:hAnsi="黑体" w:hint="eastAsia"/>
          <w:bCs w:val="0"/>
          <w:sz w:val="30"/>
          <w:szCs w:val="30"/>
        </w:rPr>
        <w:t xml:space="preserve">四、财政拨款收支决算总体情况说明</w:t>
      </w:r>
      <w:bookmarkEnd w:id="58"/>
      <w:bookmarkEnd w:id="59"/>
      <w:bookmarkEnd w:id="60"/>
      <w:bookmarkEnd w:id="61"/>
    </w:p>
    <w:p>
      <w:pPr>
        <w:spacing w:line="600" w:lineRule="exact"/>
        <w:ind w:firstLine="600"/>
        <w:rPr>
          <w:rFonts w:eastAsia="仿宋_GB2312"/>
          <w:sz w:val="30"/>
          <w:szCs w:val="30"/>
        </w:rPr>
      </w:pPr>
      <w:r>
        <w:rPr>
          <w:rFonts w:eastAsia="仿宋_GB2312" w:hint="eastAsia"/>
          <w:sz w:val="30"/>
          <w:szCs w:val="30"/>
        </w:rPr>
        <w:t xml:space="preserve">天津市高级人民法院</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219,633,662.93</w:t>
      </w:r>
      <w:r>
        <w:rPr>
          <w:rFonts w:eastAsia="仿宋_GB2312" w:hint="eastAsia"/>
          <w:sz w:val="30"/>
          <w:szCs w:val="30"/>
        </w:rPr>
        <w:t xml:space="preserve">元。与2023年度相比，财政拨款收、支总计各</w:t>
      </w:r>
      <w:r>
        <w:rPr>
          <w:rFonts w:eastAsia="仿宋_GB2312" w:hint="eastAsia"/>
          <w:sz w:val="30"/>
          <w:szCs w:val="30"/>
        </w:rPr>
        <w:t xml:space="preserve">减少465,378.76元，下降0.211%，</w:t>
      </w:r>
      <w:r>
        <w:rPr>
          <w:rFonts w:eastAsia="仿宋_GB2312" w:hint="eastAsia"/>
          <w:sz w:val="30"/>
          <w:szCs w:val="30"/>
        </w:rPr>
        <w:t xml:space="preserve">主要原因是</w:t>
      </w:r>
      <w:r>
        <w:rPr>
          <w:rFonts w:eastAsia="仿宋_GB2312" w:hint="eastAsia"/>
          <w:sz w:val="30"/>
          <w:szCs w:val="30"/>
        </w:rPr>
        <w:t xml:space="preserve">厉行节约，压减基本支出，人员和公用经费减少</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一般公共预算财政拨款219,633,662.93元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公共安全支出192,726,898.27元、教育支出4,055,781.44元、社会保障和就业支出15,008,552.27元、卫生健康支出7,786,830.95元、债务付息支出55,600.00元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2" w:name="_Toc163136636"/>
      <w:bookmarkStart w:id="63" w:name="_Toc1332076583"/>
      <w:bookmarkStart w:id="64" w:name="_Toc1723257729"/>
      <w:bookmarkStart w:id="65" w:name="_Toc1142140429"/>
      <w:r>
        <w:rPr>
          <w:rFonts w:ascii="黑体" w:eastAsia="黑体" w:hAnsi="黑体" w:cs="仿宋_GB2312" w:hint="eastAsia"/>
          <w:sz w:val="30"/>
          <w:szCs w:val="30"/>
        </w:rPr>
        <w:t xml:space="preserve">五、一般公共预算财政拨款支出决算情况说明</w:t>
      </w:r>
      <w:bookmarkEnd w:id="62"/>
      <w:bookmarkEnd w:id="63"/>
      <w:bookmarkEnd w:id="64"/>
      <w:bookmarkEnd w:id="65"/>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天津市高级人民法院2024年度部门决算一般公共预算财政拨款支出合计219,633,662.93元，占本年支出合计的99.905%。与2023年度相比，一般公共预算财政拨款支出</w:t>
      </w:r>
      <w:r>
        <w:rPr>
          <w:rFonts w:eastAsia="仿宋_GB2312" w:hint="eastAsia"/>
          <w:sz w:val="30"/>
          <w:szCs w:val="30"/>
        </w:rPr>
        <w:t xml:space="preserve">减少465,378.76元</w:t>
      </w:r>
      <w:r>
        <w:rPr>
          <w:rFonts w:eastAsia="仿宋_GB2312" w:hint="eastAsia"/>
          <w:sz w:val="30"/>
          <w:szCs w:val="30"/>
        </w:rPr>
        <w:t xml:space="preserve">，下降0.211%</w:t>
      </w:r>
      <w:r>
        <w:rPr>
          <w:rFonts w:eastAsia="仿宋_GB2312" w:hint="eastAsia"/>
          <w:sz w:val="30"/>
          <w:szCs w:val="30"/>
        </w:rPr>
        <w:t xml:space="preserve">，主要原因是厉行节约，压减基本支出，人员和公用经费减少。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2024年度一般公共预算财政拨款支出219,633,662.93元，主要用于以下方面：</w:t>
      </w:r>
      <w:r>
        <w:rPr>
          <w:rFonts w:eastAsia="仿宋_GB2312" w:hint="eastAsia"/>
          <w:sz w:val="30"/>
          <w:szCs w:val="30"/>
        </w:rPr>
        <w:t xml:space="preserve">公共安全支出（类）支出192,726,898.27元，占87.749%,教育支出（类）支出4,055,781.44元，占1.847%,社会保障和就业支出（类）支出15,008,552.27元，占6.833%,卫生健康支出（类）支出7,786,830.95元，占3.545%,债务付息支出（类）支出55,600.00元，占0.025%</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2024年度一般公共预算财政拨款支出年初预算为200,327,500.00元，支出决算为219,633,662.93元</w:t>
      </w:r>
      <w:r>
        <w:rPr>
          <w:rFonts w:eastAsia="仿宋_GB2312" w:hint="eastAsia"/>
          <w:sz w:val="30"/>
          <w:szCs w:val="30"/>
        </w:rPr>
        <w:t xml:space="preserve">，完成年初预算的109.637%</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1.公共安全支出（类）法院（款）行政运行（项）年初预算为128,566,000.00元，支出决算为143,043,229.79元，完成年初预算的111.261%，决算数大于预算数的主要原因是：根据人员变动情况，动态调整经费支出。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2.公共安全支出（类）法院（款）案件审判（项）年初预算为46,747,900.00元，支出决算为48,284,992.48元，完成年初预算的103.288%，决算数大于预算数的主要原因是：追加的信息化建设及因公出国（境）项目支出。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3.公共安全支出（类）法院（款）其他法院支出（项）年初预算为0.00元，支出决算为1,398,676.00元，决算数大于预算数的主要原因是：追加的抚恤金项目。</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4.教育支出（类）教育管理事务（款）其他教育管理事务支出（项）年初预算为4,088,000.00元，支出决算为4,055,781.44元，完成年初预算的99.212%，决算数小于预算数的主要原因是：法官学院人员动态调整。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社会保障和就业支出（类）行政事业单位养老支出（款）机关事业单位基本养老保险缴费支出（项）年初预算为9,263,000.00元，支出决算为9,145,487.71元，完成年初预算的98.731%，决算数小于预算数的主要原因是：根据人员变动情况，动态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社会保障和就业支出（类）行政事业单位养老支出（款）机关事业单位职业年金缴费支出（项）年初预算为4,631,000.00元，支出决算为5,863,064.56元，完成年初预算的126.605%，决算数大于预算数的主要原因是：根据人员变动情况，动态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行政单位医疗（项）年初预算为5,643,000.00元，支出决算为6,459,637.49元，完成年初预算的114.472%，决算数大于预算数的主要原因是：根据人员变动情况，动态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事业单位医疗（项）年初预算为186,000.00元，支出决算为179,855.82元，完成年初预算的96.697%，决算数小于预算数的主要原因是：根据人员变动情况，动态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卫生健康支出（类）行政事业单位医疗（款）公务员医疗补助（项）年初预算为1,121,000.00元，支出决算为1,122,959.46元，完成年初预算的100.175%，决算数大于预算数的主要原因是：根据人员变动情况，动态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卫生健康支出（类）行政事业单位医疗（款）其他行政事业单位医疗支出（项）年初预算为26,000.00元，支出决算为24,378.18元，完成年初预算的93.762%，决算数小于预算数的主要原因是：根据人员变动情况，动态调整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债务付息支出（类）地方政府一般债务付息支出（款）地方政府一般债券付息支出（项）年初预算为55,600.00元，支出决算为55,600.00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6" w:name="_Toc1745353317"/>
      <w:bookmarkStart w:id="67" w:name="_Toc1648307680"/>
      <w:bookmarkStart w:id="68" w:name="_Toc1828187861"/>
      <w:bookmarkStart w:id="69" w:name="_Toc1127616914"/>
      <w:r>
        <w:rPr>
          <w:rFonts w:ascii="黑体" w:eastAsia="黑体" w:hAnsi="黑体" w:cs="仿宋_GB2312" w:hint="eastAsia"/>
          <w:sz w:val="30"/>
          <w:szCs w:val="30"/>
        </w:rPr>
        <w:t xml:space="preserve">六、一般公共预算财政拨款基本支出决算情况说明</w:t>
      </w:r>
      <w:bookmarkEnd w:id="66"/>
      <w:bookmarkEnd w:id="67"/>
      <w:bookmarkEnd w:id="68"/>
      <w:bookmarkEnd w:id="69"/>
    </w:p>
    <w:p>
      <w:pPr>
        <w:spacing w:line="600" w:lineRule="exact"/>
        <w:ind w:firstLine="600" w:firstLineChars="200"/>
        <w:rPr>
          <w:rFonts w:eastAsia="仿宋_GB2312"/>
          <w:sz w:val="30"/>
          <w:szCs w:val="30"/>
        </w:rPr>
      </w:pPr>
      <w:r>
        <w:rPr>
          <w:rFonts w:eastAsia="仿宋_GB2312" w:hint="eastAsia"/>
          <w:sz w:val="30"/>
          <w:szCs w:val="30"/>
        </w:rPr>
        <w:t xml:space="preserve">天津市高级人民法院</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169,894,394.45</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减少3,391,383.96元，</w:t>
      </w:r>
      <w:r>
        <w:rPr>
          <w:rFonts w:eastAsia="仿宋_GB2312" w:hint="eastAsia"/>
          <w:sz w:val="30"/>
          <w:szCs w:val="30"/>
        </w:rPr>
        <w:t xml:space="preserve">主要原因是</w:t>
      </w:r>
      <w:r>
        <w:rPr>
          <w:rFonts w:eastAsia="仿宋_GB2312" w:hint="eastAsia"/>
          <w:sz w:val="30"/>
          <w:szCs w:val="30"/>
        </w:rPr>
        <w:t xml:space="preserve">根据人员变动情况，动态调整经费支出</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人员经费149,098,105.83元，主要包括</w:t>
      </w:r>
      <w:r>
        <w:rPr>
          <w:rFonts w:eastAsia="仿宋_GB2312" w:hint="eastAsia"/>
          <w:sz w:val="30"/>
          <w:szCs w:val="30"/>
        </w:rPr>
        <w:t xml:space="preserve">基本工资、津贴补贴、奖金、机关事业单位基本养老保险缴费、职业年金缴费、职工基本医疗保险缴费、公务员医疗补助缴费、其他社会保障缴费、住房公积金、其他工资福利支出、离休费、退休费、医疗费补助、其他对个人和家庭的补助</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公用经费20,796,288.62元，主要包括</w:t>
      </w:r>
      <w:r>
        <w:rPr>
          <w:rFonts w:eastAsia="仿宋_GB2312" w:hint="eastAsia"/>
          <w:sz w:val="30"/>
          <w:szCs w:val="30"/>
        </w:rPr>
        <w:t xml:space="preserve">办公费、水费、电费、邮电费、取暖费、物业管理费、维修（护）费、公务接待费、劳务费、委托业务费、工会经费、福利费、公务用车运行维护费、其他交通费用、其他商品和服务支出</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70" w:name="_Toc1674064446"/>
      <w:bookmarkStart w:id="71" w:name="_Toc314288823"/>
      <w:bookmarkStart w:id="72" w:name="_Toc568131460"/>
      <w:bookmarkStart w:id="73" w:name="_Toc157358551"/>
      <w:r>
        <w:rPr>
          <w:rFonts w:ascii="黑体" w:eastAsia="黑体" w:hAnsi="黑体" w:cs="仿宋_GB2312" w:hint="eastAsia"/>
          <w:sz w:val="30"/>
          <w:szCs w:val="30"/>
        </w:rPr>
        <w:t xml:space="preserve">七、政府性基金预算财政拨款收支决算情况说明</w:t>
      </w:r>
      <w:bookmarkEnd w:id="70"/>
      <w:bookmarkEnd w:id="71"/>
      <w:bookmarkEnd w:id="72"/>
      <w:bookmarkEnd w:id="73"/>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天津市高级人民法院2024年度无政府性基金预算财政拨款收入、支出和结转结余。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4" w:name="_Toc873153658"/>
      <w:bookmarkStart w:id="75" w:name="_Toc1589960188"/>
      <w:bookmarkStart w:id="76" w:name="_Toc1817884575"/>
      <w:bookmarkStart w:id="77" w:name="_Toc1172797200"/>
      <w:r>
        <w:rPr>
          <w:rFonts w:ascii="黑体" w:eastAsia="黑体" w:hAnsi="黑体" w:cs="仿宋_GB2312" w:hint="eastAsia"/>
          <w:sz w:val="30"/>
          <w:szCs w:val="30"/>
        </w:rPr>
        <w:t xml:space="preserve">八、国有资本经营预算财政拨款收支决算情况说明</w:t>
      </w:r>
      <w:bookmarkEnd w:id="74"/>
      <w:bookmarkEnd w:id="75"/>
      <w:bookmarkEnd w:id="76"/>
      <w:bookmarkEnd w:id="77"/>
    </w:p>
    <w:p>
      <w:pPr>
        <w:spacing w:line="600" w:lineRule="exact"/>
        <w:ind w:firstLine="600" w:firstLineChars="200"/>
        <w:rPr>
          <w:rFonts w:eastAsia="仿宋_GB2312"/>
          <w:sz w:val="30"/>
          <w:szCs w:val="30"/>
        </w:rPr>
      </w:pPr>
      <w:bookmarkStart w:id="78" w:name="_GoBack"/>
      <w:bookmarkEnd w:id="78"/>
      <w:r>
        <w:rPr>
          <w:rFonts w:eastAsia="仿宋_GB2312" w:hint="eastAsia"/>
          <w:sz w:val="30"/>
          <w:szCs w:val="30"/>
        </w:rPr>
        <w:t xml:space="preserve">天津市高级人民法院2024年度无国有资本经营预算财政拨款收入、支出和结转结余。</w:t>
      </w:r>
    </w:p>
    <w:p>
      <w:pPr>
        <w:pStyle w:val="Heading2"/>
        <w:spacing w:before="0" w:after="0" w:line="600" w:lineRule="exact"/>
        <w:ind w:firstLine="600" w:firstLineChars="200"/>
        <w:rPr>
          <w:rFonts w:ascii="黑体" w:eastAsia="黑体" w:hAnsi="黑体" w:cs="仿宋_GB2312"/>
          <w:sz w:val="30"/>
          <w:szCs w:val="30"/>
        </w:rPr>
      </w:pPr>
      <w:bookmarkStart w:id="79" w:name="_Toc1321860095"/>
      <w:bookmarkStart w:id="80" w:name="_Toc936206156"/>
      <w:bookmarkStart w:id="81" w:name="_Toc1597628234"/>
      <w:bookmarkStart w:id="82" w:name="_Toc1337770055"/>
      <w:r>
        <w:rPr>
          <w:rFonts w:ascii="黑体" w:eastAsia="黑体" w:hAnsi="黑体" w:cs="仿宋_GB2312" w:hint="eastAsia"/>
          <w:sz w:val="30"/>
          <w:szCs w:val="30"/>
        </w:rPr>
        <w:t xml:space="preserve">九、财政拨款“三公”经费支出决算情况说明</w:t>
      </w:r>
      <w:bookmarkEnd w:id="79"/>
      <w:bookmarkEnd w:id="80"/>
      <w:bookmarkEnd w:id="81"/>
      <w:bookmarkEnd w:id="82"/>
    </w:p>
    <w:p>
      <w:pPr>
        <w:spacing w:line="600" w:lineRule="exact"/>
        <w:ind w:firstLine="600" w:firstLineChars="200"/>
        <w:rPr>
          <w:rFonts w:ascii="楷体" w:eastAsia="楷体" w:hAnsi="楷体" w:cs="楷体"/>
          <w:b/>
          <w:bCs/>
          <w:sz w:val="30"/>
          <w:szCs w:val="30"/>
        </w:rPr>
      </w:pPr>
      <w:bookmarkStart w:id="83" w:name="_Toc99152753"/>
      <w:bookmarkStart w:id="84" w:name="_Toc784288450"/>
      <w:r>
        <w:rPr>
          <w:rFonts w:ascii="楷体" w:eastAsia="楷体" w:hAnsi="楷体" w:cs="楷体" w:hint="eastAsia"/>
          <w:b/>
          <w:bCs/>
          <w:sz w:val="30"/>
          <w:szCs w:val="30"/>
        </w:rPr>
        <w:t xml:space="preserve">（一）总体情况</w:t>
      </w:r>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522,680.64</w:t>
      </w:r>
      <w:r>
        <w:rPr>
          <w:rFonts w:eastAsia="仿宋_GB2312" w:hint="eastAsia"/>
          <w:sz w:val="30"/>
          <w:szCs w:val="30"/>
        </w:rPr>
        <w:t xml:space="preserve">元，支出决算</w:t>
      </w:r>
      <w:r>
        <w:rPr>
          <w:rFonts w:eastAsia="仿宋_GB2312" w:hint="eastAsia"/>
          <w:sz w:val="30"/>
          <w:szCs w:val="30"/>
        </w:rPr>
        <w:t xml:space="preserve">522,680.64</w:t>
      </w:r>
      <w:r>
        <w:rPr>
          <w:rFonts w:eastAsia="仿宋_GB2312" w:hint="eastAsia"/>
          <w:sz w:val="30"/>
          <w:szCs w:val="30"/>
        </w:rPr>
        <w:t xml:space="preserve">元，与2024年预算相比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支出决算较上年增加13,985.73元</w:t>
      </w:r>
      <w:r>
        <w:rPr>
          <w:rFonts w:eastAsia="仿宋_GB2312" w:hint="eastAsia"/>
          <w:sz w:val="30"/>
          <w:szCs w:val="30"/>
        </w:rPr>
        <w:t xml:space="preserve">，增长2.749%</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决算数与预算数持平的主要原因是厉行节约，严格按照预算执行，严控三公经费支出；</w:t>
      </w:r>
      <w:r>
        <w:rPr>
          <w:rFonts w:eastAsia="仿宋_GB2312" w:hint="eastAsia"/>
          <w:sz w:val="30"/>
          <w:szCs w:val="30"/>
        </w:rPr>
        <w:t xml:space="preserve">决算数较上年增加的主要原因是出国活动增加（随最高法出国访问一人次，赴香港培训一人次），因公出国费用增加。</w:t>
      </w:r>
    </w:p>
    <w:p>
      <w:pPr>
        <w:spacing w:line="600" w:lineRule="exact"/>
        <w:ind w:firstLine="600" w:firstLineChars="200"/>
        <w:rPr>
          <w:rFonts w:ascii="楷体" w:eastAsia="楷体" w:hAnsi="楷体" w:cs="楷体"/>
          <w:b/>
          <w:bCs/>
          <w:sz w:val="30"/>
          <w:szCs w:val="30"/>
        </w:rPr>
      </w:pPr>
      <w:bookmarkStart w:id="85" w:name="_Toc281353864"/>
      <w:bookmarkStart w:id="86" w:name="_Toc13009599"/>
      <w:r>
        <w:rPr>
          <w:rFonts w:ascii="楷体" w:eastAsia="楷体" w:hAnsi="楷体" w:cs="楷体" w:hint="eastAsia"/>
          <w:b/>
          <w:bCs/>
          <w:sz w:val="30"/>
          <w:szCs w:val="30"/>
        </w:rPr>
        <w:t xml:space="preserve">（二）具体情况</w:t>
      </w:r>
      <w:bookmarkEnd w:id="85"/>
      <w:bookmarkEnd w:id="86"/>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81,092.02</w:t>
      </w:r>
      <w:r>
        <w:rPr>
          <w:rFonts w:eastAsia="仿宋_GB2312" w:hint="eastAsia"/>
          <w:sz w:val="30"/>
          <w:szCs w:val="30"/>
        </w:rPr>
        <w:t xml:space="preserve">元，支出决算</w:t>
      </w:r>
      <w:r>
        <w:rPr>
          <w:rFonts w:eastAsia="仿宋_GB2312" w:hint="eastAsia"/>
          <w:sz w:val="30"/>
          <w:szCs w:val="30"/>
        </w:rPr>
        <w:t xml:space="preserve">81,092.02</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支出决算较上年增加81,092.02元</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决算数与预算数持平的主要原因是厉行节约，严格按照预算执行，严控因公出国费用；</w:t>
      </w:r>
      <w:r>
        <w:rPr>
          <w:rFonts w:eastAsia="仿宋_GB2312" w:hint="eastAsia"/>
          <w:sz w:val="30"/>
          <w:szCs w:val="30"/>
        </w:rPr>
        <w:t xml:space="preserve">决算数较上年增加的主要原因是出国活动增加（随最高法出国访问一人次，赴香港培训一人次），因公出国费用增加。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0</w:t>
      </w:r>
      <w:r>
        <w:rPr>
          <w:rFonts w:eastAsia="仿宋_GB2312" w:hint="eastAsia"/>
          <w:sz w:val="30"/>
          <w:szCs w:val="30"/>
        </w:rPr>
        <w:t xml:space="preserve">个，出国</w:t>
      </w:r>
      <w:r>
        <w:rPr>
          <w:rFonts w:eastAsia="仿宋_GB2312" w:hint="eastAsia"/>
          <w:sz w:val="30"/>
          <w:szCs w:val="30"/>
        </w:rPr>
        <w:t xml:space="preserve">2</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430,707.49</w:t>
      </w:r>
      <w:r>
        <w:rPr>
          <w:rFonts w:eastAsia="仿宋_GB2312" w:hint="eastAsia"/>
          <w:sz w:val="30"/>
          <w:szCs w:val="30"/>
        </w:rPr>
        <w:t xml:space="preserve">元，支出决算</w:t>
      </w:r>
      <w:r>
        <w:rPr>
          <w:rFonts w:eastAsia="仿宋_GB2312" w:hint="eastAsia"/>
          <w:sz w:val="30"/>
          <w:szCs w:val="30"/>
        </w:rPr>
        <w:t xml:space="preserve">430,707.49</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支出决算较上年减少57,992.56元</w:t>
      </w:r>
      <w:r>
        <w:rPr>
          <w:rFonts w:eastAsia="仿宋_GB2312" w:hint="eastAsia"/>
          <w:sz w:val="30"/>
          <w:szCs w:val="30"/>
        </w:rPr>
        <w:t xml:space="preserve">，下降11.867%</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决算数与预算数持平的主要原因是厉行节约，严格按照预算执行，合理安排公车使用，严控公车运行维护费支出；</w:t>
      </w:r>
      <w:r>
        <w:rPr>
          <w:rFonts w:eastAsia="仿宋_GB2312" w:hint="eastAsia"/>
          <w:sz w:val="30"/>
          <w:szCs w:val="30"/>
        </w:rPr>
        <w:t xml:space="preserve">决算数较上年减少的主要原因是落实过紧日子思想，合理安排公车使用，2024年公务用车燃油费较2023年有所减少。</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430,707.49</w:t>
      </w:r>
      <w:r>
        <w:rPr>
          <w:rFonts w:eastAsia="仿宋_GB2312" w:hint="eastAsia"/>
          <w:sz w:val="30"/>
          <w:szCs w:val="30"/>
        </w:rPr>
        <w:t xml:space="preserve">元，支出决算</w:t>
      </w:r>
      <w:r>
        <w:rPr>
          <w:rFonts w:eastAsia="仿宋_GB2312" w:hint="eastAsia"/>
          <w:sz w:val="30"/>
          <w:szCs w:val="30"/>
        </w:rPr>
        <w:t xml:space="preserve">430,707.49</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支出决算较上年减少57,992.56元</w:t>
      </w:r>
      <w:r>
        <w:rPr>
          <w:rFonts w:eastAsia="仿宋_GB2312" w:hint="eastAsia"/>
          <w:sz w:val="30"/>
          <w:szCs w:val="30"/>
        </w:rPr>
        <w:t xml:space="preserve">，下降11.867%</w:t>
      </w:r>
      <w:r>
        <w:rPr>
          <w:rFonts w:eastAsia="仿宋_GB2312" w:hint="eastAsia"/>
          <w:sz w:val="30"/>
          <w:szCs w:val="30"/>
        </w:rPr>
        <w:t xml:space="preserve">。</w:t>
      </w:r>
      <w:r>
        <w:rPr>
          <w:rFonts w:eastAsia="仿宋_GB2312" w:hint="eastAsia"/>
          <w:sz w:val="30"/>
          <w:szCs w:val="30"/>
        </w:rPr>
        <w:t xml:space="preserve">决算数与预算数持平的主要原因是厉行节约，合理安排公车使用，严格按照预算执行，严控公车运维费支出；</w:t>
      </w:r>
      <w:r>
        <w:rPr>
          <w:rFonts w:eastAsia="仿宋_GB2312" w:hint="eastAsia"/>
          <w:sz w:val="30"/>
          <w:szCs w:val="30"/>
        </w:rPr>
        <w:t xml:space="preserve">决算数较上年减少的主要原因是2024年公务用车燃油费较2023年有所减少。</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29</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决算数与预算数持平的主要原因是本年未用财政拨款经费列支公务用车购置费；</w:t>
      </w:r>
      <w:r>
        <w:rPr>
          <w:rFonts w:eastAsia="仿宋_GB2312" w:hint="eastAsia"/>
          <w:sz w:val="30"/>
          <w:szCs w:val="30"/>
        </w:rPr>
        <w:t xml:space="preserve">决算数较上年持平的主要原因是本年未用财政拨款经费列支公务用车购置费。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10,881.13</w:t>
      </w:r>
      <w:r>
        <w:rPr>
          <w:rFonts w:eastAsia="仿宋_GB2312" w:hint="eastAsia"/>
          <w:sz w:val="30"/>
          <w:szCs w:val="30"/>
        </w:rPr>
        <w:t xml:space="preserve">元，支出决算</w:t>
      </w:r>
      <w:r>
        <w:rPr>
          <w:rFonts w:eastAsia="仿宋_GB2312" w:hint="eastAsia"/>
          <w:sz w:val="30"/>
          <w:szCs w:val="30"/>
        </w:rPr>
        <w:t xml:space="preserve">10,881.13</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支出决算较上年减少9,113.73元</w:t>
      </w:r>
      <w:r>
        <w:rPr>
          <w:rFonts w:eastAsia="仿宋_GB2312" w:hint="eastAsia"/>
          <w:sz w:val="30"/>
          <w:szCs w:val="30"/>
        </w:rPr>
        <w:t xml:space="preserve">，下降45.580%</w:t>
      </w:r>
      <w:r>
        <w:rPr>
          <w:rFonts w:eastAsia="仿宋_GB2312" w:hint="eastAsia"/>
          <w:sz w:val="30"/>
          <w:szCs w:val="30"/>
        </w:rPr>
        <w:t xml:space="preserve">。</w:t>
      </w:r>
      <w:r>
        <w:rPr>
          <w:rFonts w:eastAsia="仿宋_GB2312" w:hint="eastAsia"/>
          <w:sz w:val="30"/>
          <w:szCs w:val="30"/>
        </w:rPr>
        <w:t xml:space="preserve">决算数与预算数持平的主要原因是厉行节约，严格按照预算执行，合理安排公务接待活动，严控公务接待活动支出；</w:t>
      </w:r>
      <w:r>
        <w:rPr>
          <w:rFonts w:eastAsia="仿宋_GB2312" w:hint="eastAsia"/>
          <w:sz w:val="30"/>
          <w:szCs w:val="30"/>
        </w:rPr>
        <w:t xml:space="preserve">决算数较上年减少的主要原因是落实过紧日子思想，严控三公经费，压减公务接待费支出。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12</w:t>
      </w:r>
      <w:r>
        <w:rPr>
          <w:rFonts w:eastAsia="仿宋_GB2312" w:hint="eastAsia"/>
          <w:sz w:val="30"/>
          <w:szCs w:val="30"/>
        </w:rPr>
        <w:t xml:space="preserve">批次，</w:t>
      </w:r>
      <w:r>
        <w:rPr>
          <w:rFonts w:eastAsia="仿宋_GB2312" w:hint="eastAsia"/>
          <w:sz w:val="30"/>
          <w:szCs w:val="30"/>
        </w:rPr>
        <w:t xml:space="preserve">62</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7" w:name="_Toc2102885201"/>
      <w:bookmarkStart w:id="88" w:name="_Toc1895013942"/>
      <w:bookmarkStart w:id="89" w:name="_Toc1349690397"/>
      <w:bookmarkStart w:id="90" w:name="_Toc204182323"/>
      <w:r>
        <w:rPr>
          <w:rFonts w:ascii="黑体" w:eastAsia="黑体" w:hAnsi="黑体" w:cs="仿宋_GB2312" w:hint="eastAsia"/>
          <w:sz w:val="30"/>
          <w:szCs w:val="30"/>
        </w:rPr>
        <w:t xml:space="preserve">十、机关运行经费支出情况说明</w:t>
      </w:r>
      <w:bookmarkEnd w:id="87"/>
      <w:bookmarkEnd w:id="88"/>
      <w:bookmarkEnd w:id="89"/>
      <w:bookmarkEnd w:id="90"/>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高级人民法院2024年度机关运行经费年初预算20,703,000.00元，决算数20,796,288.62元，与年初预算相比</w:t>
      </w:r>
      <w:r>
        <w:rPr>
          <w:rFonts w:eastAsia="仿宋_GB2312" w:hint="eastAsia"/>
          <w:sz w:val="30"/>
          <w:szCs w:val="30"/>
        </w:rPr>
        <w:t xml:space="preserve">增加93,288.62元，</w:t>
      </w:r>
      <w:r>
        <w:rPr>
          <w:rFonts w:eastAsia="仿宋_GB2312" w:hint="eastAsia"/>
          <w:sz w:val="30"/>
          <w:szCs w:val="30"/>
        </w:rPr>
        <w:t xml:space="preserve">完成年初预算的100.451%；</w:t>
      </w:r>
      <w:r>
        <w:rPr>
          <w:rFonts w:eastAsia="仿宋_GB2312" w:hint="eastAsia"/>
          <w:sz w:val="30"/>
          <w:szCs w:val="30"/>
        </w:rPr>
        <w:t xml:space="preserve">比2023年减少1,169,159.59元</w:t>
      </w:r>
      <w:r>
        <w:rPr>
          <w:rFonts w:eastAsia="仿宋_GB2312" w:hint="eastAsia"/>
          <w:sz w:val="30"/>
          <w:szCs w:val="30"/>
        </w:rPr>
        <w:t xml:space="preserve">，下降5.323%</w:t>
      </w:r>
      <w:r>
        <w:rPr>
          <w:rFonts w:eastAsia="仿宋_GB2312" w:hint="eastAsia"/>
          <w:sz w:val="30"/>
          <w:szCs w:val="30"/>
        </w:rPr>
        <w:t xml:space="preserve">，主要原因是：压减机关运行经费、办公费、电费、物业管理费等均较2023年有所下降。</w:t>
      </w:r>
    </w:p>
    <w:p>
      <w:pPr>
        <w:pStyle w:val="Heading2"/>
        <w:spacing w:before="0" w:after="0" w:line="600" w:lineRule="exact"/>
        <w:ind w:firstLine="600" w:firstLineChars="200"/>
        <w:rPr>
          <w:rFonts w:ascii="黑体" w:eastAsia="黑体" w:hAnsi="黑体" w:cs="仿宋_GB2312"/>
          <w:sz w:val="30"/>
          <w:szCs w:val="30"/>
        </w:rPr>
      </w:pPr>
      <w:bookmarkStart w:id="91" w:name="_Toc376739118"/>
      <w:bookmarkStart w:id="92" w:name="_Toc2053194528"/>
      <w:bookmarkStart w:id="93" w:name="_Toc169354537"/>
      <w:bookmarkStart w:id="94" w:name="_Toc13434755"/>
      <w:r>
        <w:rPr>
          <w:rFonts w:ascii="黑体" w:eastAsia="黑体" w:hAnsi="黑体" w:cs="仿宋_GB2312" w:hint="eastAsia"/>
          <w:sz w:val="30"/>
          <w:szCs w:val="30"/>
        </w:rPr>
        <w:t xml:space="preserve">十一、政府采购支出情况说明</w:t>
      </w:r>
      <w:bookmarkEnd w:id="91"/>
      <w:bookmarkEnd w:id="92"/>
      <w:bookmarkEnd w:id="93"/>
      <w:bookmarkEnd w:id="94"/>
    </w:p>
    <w:p>
      <w:pPr>
        <w:spacing w:line="600" w:lineRule="exact"/>
        <w:ind w:firstLine="600" w:firstLineChars="200"/>
        <w:jc w:val="both"/>
        <w:rPr>
          <w:rFonts w:eastAsia="仿宋_GB2312"/>
          <w:sz w:val="30"/>
          <w:szCs w:val="30"/>
        </w:rPr>
      </w:pPr>
      <w:r>
        <w:rPr>
          <w:rFonts w:eastAsia="仿宋_GB2312" w:hint="eastAsia"/>
          <w:sz w:val="30"/>
          <w:szCs w:val="30"/>
        </w:rPr>
        <w:t xml:space="preserve">天津市高级人民法院2024年政府采购支出总额44,706,300.00元，其中：政府采购货物支出103,600.00元、政府采购工程支出0.00元、政府采购服务支出44,602,700.00元。授予中小企业合同金额30,129,500.00元，占政府采购支出总额的67.394%，其中：授予小微企业合同金额24,992,400.00元，占政府采购支出总额的55.904%；货物采购授予中小企业合同金额占货物支出金额的100.000%，工程采购授予中小企业合同金额占工程支出金额的0.000%，服务采购授予中小企业合同金额占服务支出金额的67.319%。</w:t>
      </w:r>
    </w:p>
    <w:p>
      <w:pPr>
        <w:pStyle w:val="Heading2"/>
        <w:spacing w:before="0" w:after="0" w:line="600" w:lineRule="exact"/>
        <w:ind w:firstLine="600" w:firstLineChars="200"/>
        <w:rPr>
          <w:rFonts w:ascii="黑体" w:eastAsia="黑体" w:hAnsi="黑体" w:cs="仿宋_GB2312"/>
          <w:sz w:val="30"/>
          <w:szCs w:val="30"/>
        </w:rPr>
      </w:pPr>
      <w:bookmarkStart w:id="95" w:name="_Toc1072564870"/>
      <w:bookmarkStart w:id="96" w:name="_Toc125708453"/>
      <w:bookmarkStart w:id="97" w:name="_Toc312144350"/>
      <w:bookmarkStart w:id="98" w:name="_Toc925871084"/>
      <w:r>
        <w:rPr>
          <w:rFonts w:ascii="黑体" w:eastAsia="黑体" w:hAnsi="黑体" w:cs="仿宋_GB2312" w:hint="eastAsia"/>
          <w:sz w:val="30"/>
          <w:szCs w:val="30"/>
        </w:rPr>
        <w:t xml:space="preserve">十二、国有资产占有使用情况说明</w:t>
      </w:r>
      <w:bookmarkEnd w:id="95"/>
      <w:bookmarkEnd w:id="96"/>
      <w:bookmarkEnd w:id="97"/>
      <w:bookmarkEnd w:id="98"/>
    </w:p>
    <w:p>
      <w:pPr>
        <w:spacing w:line="600" w:lineRule="exact"/>
        <w:ind w:firstLine="600" w:firstLineChars="200"/>
        <w:jc w:val="both"/>
        <w:rPr>
          <w:rFonts w:eastAsia="仿宋_GB2312"/>
          <w:sz w:val="30"/>
          <w:szCs w:val="30"/>
        </w:rPr>
      </w:pPr>
      <w:bookmarkStart w:id="99" w:name="_Toc620037172"/>
      <w:r>
        <w:rPr>
          <w:rFonts w:eastAsia="仿宋_GB2312" w:hint="eastAsia"/>
          <w:sz w:val="30"/>
          <w:szCs w:val="30"/>
        </w:rPr>
        <w:t xml:space="preserve">截至2024年12月31日，天津市高级人民法院共有车辆29辆</w:t>
      </w:r>
      <w:r>
        <w:rPr>
          <w:rFonts w:eastAsia="仿宋_GB2312" w:hint="eastAsia"/>
          <w:sz w:val="30"/>
          <w:szCs w:val="30"/>
        </w:rPr>
        <w:t xml:space="preserve">，其中：</w:t>
      </w:r>
      <w:r>
        <w:rPr>
          <w:rFonts w:eastAsia="仿宋_GB2312" w:hint="eastAsia"/>
          <w:sz w:val="30"/>
          <w:szCs w:val="30"/>
        </w:rPr>
        <w:t xml:space="preserve">机要通信用车3辆、执法执勤用车16辆、特种专业技术用车6辆、离退休干部服务用车4辆</w:t>
      </w:r>
      <w:r>
        <w:rPr>
          <w:rFonts w:eastAsia="仿宋_GB2312" w:hint="eastAsia"/>
          <w:sz w:val="30"/>
          <w:szCs w:val="30"/>
        </w:rPr>
        <w:t xml:space="preserve">。单价100万元以上的设备8台（套）。</w:t>
      </w:r>
    </w:p>
    <w:p>
      <w:pPr>
        <w:pStyle w:val="Heading2"/>
        <w:spacing w:before="0" w:after="0" w:line="600" w:lineRule="exact"/>
        <w:ind w:firstLine="600" w:firstLineChars="200"/>
        <w:rPr>
          <w:rFonts w:ascii="黑体" w:eastAsia="黑体" w:hAnsi="黑体" w:cs="仿宋_GB2312"/>
          <w:sz w:val="30"/>
          <w:szCs w:val="30"/>
        </w:rPr>
      </w:pPr>
      <w:bookmarkStart w:id="100" w:name="_Toc1805544570"/>
      <w:bookmarkStart w:id="101" w:name="_Toc448802626"/>
      <w:bookmarkStart w:id="102" w:name="_Toc2055024476"/>
      <w:r>
        <w:rPr>
          <w:rFonts w:ascii="黑体" w:eastAsia="黑体" w:hAnsi="黑体" w:cs="仿宋_GB2312" w:hint="eastAsia"/>
          <w:sz w:val="30"/>
          <w:szCs w:val="30"/>
        </w:rPr>
        <w:t xml:space="preserve">十三、预算绩效情况说明</w:t>
      </w:r>
      <w:bookmarkEnd w:id="99"/>
      <w:bookmarkEnd w:id="100"/>
      <w:bookmarkEnd w:id="101"/>
      <w:bookmarkEnd w:id="102"/>
    </w:p>
    <w:p>
      <w:pPr>
        <w:spacing w:line="600" w:lineRule="exact"/>
        <w:jc w:val="both"/>
        <w:rPr>
          <w:rFonts w:eastAsia="仿宋_GB2312"/>
          <w:sz w:val="30"/>
          <w:szCs w:val="30"/>
        </w:rPr>
      </w:pPr>
      <w:r>
        <w:rPr>
          <w:rFonts w:eastAsia="仿宋_GB2312" w:hint="eastAsia"/>
          <w:sz w:val="30"/>
          <w:szCs w:val="30"/>
        </w:rPr>
        <w:t xml:space="preserve">    天津市高级人民法院已对16个2024年度市级项目开展绩效自评，涉及金额23,737,776.00元，自评结果已随部门决算一并公开。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本部门2024年度未开展部门评价。</w:t>
      </w:r>
    </w:p>
    <w:p>
      <w:pPr>
        <w:pStyle w:val="Heading2"/>
        <w:spacing w:before="0" w:after="0" w:line="600" w:lineRule="exact"/>
        <w:ind w:firstLine="600" w:firstLineChars="200"/>
        <w:rPr>
          <w:rFonts w:ascii="黑体" w:eastAsia="黑体" w:hAnsi="黑体" w:cs="仿宋_GB2312"/>
          <w:sz w:val="30"/>
          <w:szCs w:val="30"/>
        </w:rPr>
      </w:pPr>
      <w:bookmarkStart w:id="103" w:name="_Toc1063166918"/>
      <w:bookmarkStart w:id="104" w:name="_Toc816873431"/>
      <w:bookmarkStart w:id="105" w:name="_Toc1843655880"/>
      <w:bookmarkStart w:id="106" w:name="_Toc1374094560"/>
      <w:r>
        <w:rPr>
          <w:rFonts w:ascii="黑体" w:eastAsia="黑体" w:hAnsi="黑体" w:cs="仿宋_GB2312" w:hint="eastAsia"/>
          <w:sz w:val="30"/>
          <w:szCs w:val="30"/>
        </w:rPr>
        <w:t xml:space="preserve">十四、教育、医疗卫生、社会保障和就业、住房保障、涉农补贴等民生支出情况说明</w:t>
      </w:r>
      <w:bookmarkEnd w:id="103"/>
      <w:bookmarkEnd w:id="104"/>
      <w:bookmarkEnd w:id="105"/>
      <w:bookmarkEnd w:id="106"/>
    </w:p>
    <w:p>
      <w:pPr>
        <w:spacing w:line="600" w:lineRule="exact"/>
        <w:rPr>
          <w:rFonts w:eastAsia="楷体"/>
          <w:sz w:val="30"/>
          <w:szCs w:val="30"/>
        </w:rPr>
      </w:pPr>
      <w:r>
        <w:rPr>
          <w:rFonts w:eastAsia="仿宋_GB2312" w:hint="eastAsia"/>
          <w:sz w:val="30"/>
          <w:szCs w:val="30"/>
        </w:rPr>
        <w:t xml:space="preserve">    天津市高级人民法院不属于乡、镇、街级单位，不涉及公开2024年度教育、医疗卫生、社会保障和就业、住房保障、涉农补贴等民生支出情况。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7" w:name="_Toc328799546"/>
      <w:bookmarkStart w:id="108" w:name="_Toc368130082"/>
      <w:bookmarkStart w:id="109" w:name="_Toc282832597"/>
      <w:bookmarkStart w:id="110" w:name="_Toc1582447786"/>
      <w:r>
        <w:rPr>
          <w:rFonts w:ascii="方正小标宋简体" w:eastAsia="方正小标宋简体" w:hAnsi="方正小标宋简体" w:cs="方正小标宋简体" w:hint="eastAsia"/>
          <w:b w:val="0"/>
        </w:rPr>
        <w:t xml:space="preserve">第四部分  名词解释</w:t>
      </w:r>
      <w:bookmarkEnd w:id="107"/>
      <w:bookmarkEnd w:id="108"/>
      <w:bookmarkEnd w:id="109"/>
      <w:bookmarkEnd w:id="110"/>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