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天津市河西区人民法院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天津市河西区人民法院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依法在职权范围内受理一审刑事自诉和公诉案件、各类民事、行政等一审案件；审理按审判监督程序提起再审的刑事、民事和行政案件；依法行使司法执行权和司法决定权；行使审判监督职能；协调、管理、监督人民陪审员的各项工作；积极开展法治宣传，增强公民自觉遵守宪法和法律的意识</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天津市河西区人民法院内设13个职能处室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天津市河西区人民法院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天津市河西区人民法院(本级)。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95,851,575.12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85,881,857.46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7,202,051.72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3,576,927.13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7,781,735.73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7,763,532.20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103,633,310.85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104,424,368.51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2,802,423.09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2,011,365.43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2,802,423.09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106,435,733.94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106,435,733.94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103,633,310.85</w:t>
            </w:r>
          </w:p>
        </w:tc>
        <w:tc>
          <w:tcPr>
            <w:tcW w:w="1240" w:type="dxa"/>
            <w:tcBorders/>
            <w:vAlign w:val="center"/>
          </w:tcPr>
          <w:p>
            <w:pPr>
              <w:snapToGrid w:val="0"/>
              <w:jc w:val="right"/>
            </w:pPr>
            <w:r>
              <w:rPr>
                <w:rFonts w:ascii="宋体" w:eastAsia="宋体" w:hAnsi="宋体" w:cs="宋体"/>
                <w:b w:val="0"/>
                <w:i w:val="0"/>
                <w:color w:val="000000"/>
                <w:sz w:val="14"/>
              </w:rPr>
              <w:t xml:space="preserve">95,851,575.12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7,781,735.73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85,090,799.80</w:t>
            </w:r>
          </w:p>
        </w:tc>
        <w:tc>
          <w:tcPr>
            <w:tcW w:w="1240" w:type="dxa"/>
            <w:tcBorders/>
            <w:vAlign w:val="center"/>
          </w:tcPr>
          <w:p>
            <w:pPr>
              <w:snapToGrid w:val="0"/>
              <w:jc w:val="right"/>
            </w:pPr>
            <w:r>
              <w:rPr>
                <w:rFonts w:ascii="宋体" w:eastAsia="宋体" w:hAnsi="宋体" w:cs="宋体"/>
                <w:b w:val="0"/>
                <w:i w:val="0"/>
                <w:color w:val="000000"/>
                <w:sz w:val="14"/>
              </w:rPr>
              <w:t xml:space="preserve">85,072,596.27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18,203.53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85,090,799.80</w:t>
            </w:r>
          </w:p>
        </w:tc>
        <w:tc>
          <w:tcPr>
            <w:tcW w:w="1240" w:type="dxa"/>
            <w:tcBorders/>
            <w:vAlign w:val="center"/>
          </w:tcPr>
          <w:p>
            <w:pPr>
              <w:snapToGrid w:val="0"/>
              <w:jc w:val="right"/>
            </w:pPr>
            <w:r>
              <w:rPr>
                <w:rFonts w:ascii="宋体" w:eastAsia="宋体" w:hAnsi="宋体" w:cs="宋体"/>
                <w:b w:val="0"/>
                <w:i w:val="0"/>
                <w:color w:val="000000"/>
                <w:sz w:val="14"/>
              </w:rPr>
              <w:t xml:space="preserve">85,072,596.27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18,203.53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80,059,934.47</w:t>
            </w:r>
          </w:p>
        </w:tc>
        <w:tc>
          <w:tcPr>
            <w:tcW w:w="1240" w:type="dxa"/>
            <w:tcBorders/>
            <w:vAlign w:val="center"/>
          </w:tcPr>
          <w:p>
            <w:pPr>
              <w:snapToGrid w:val="0"/>
              <w:jc w:val="right"/>
            </w:pPr>
            <w:r>
              <w:rPr>
                <w:rFonts w:ascii="宋体" w:eastAsia="宋体" w:hAnsi="宋体" w:cs="宋体"/>
                <w:b w:val="0"/>
                <w:i w:val="0"/>
                <w:color w:val="000000"/>
                <w:sz w:val="14"/>
              </w:rPr>
              <w:t xml:space="preserve">80,046,730.94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13,203.53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5,028,865.33</w:t>
            </w:r>
          </w:p>
        </w:tc>
        <w:tc>
          <w:tcPr>
            <w:tcW w:w="1240" w:type="dxa"/>
            <w:tcBorders/>
            <w:vAlign w:val="center"/>
          </w:tcPr>
          <w:p>
            <w:pPr>
              <w:snapToGrid w:val="0"/>
              <w:jc w:val="right"/>
            </w:pPr>
            <w:r>
              <w:rPr>
                <w:rFonts w:ascii="宋体" w:eastAsia="宋体" w:hAnsi="宋体" w:cs="宋体"/>
                <w:b w:val="0"/>
                <w:i w:val="0"/>
                <w:color w:val="000000"/>
                <w:sz w:val="14"/>
              </w:rPr>
              <w:t xml:space="preserve">5,025,865.33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7,202,051.72</w:t>
            </w:r>
          </w:p>
        </w:tc>
        <w:tc>
          <w:tcPr>
            <w:tcW w:w="1240" w:type="dxa"/>
            <w:tcBorders/>
            <w:vAlign w:val="center"/>
          </w:tcPr>
          <w:p>
            <w:pPr>
              <w:snapToGrid w:val="0"/>
              <w:jc w:val="right"/>
            </w:pPr>
            <w:r>
              <w:rPr>
                <w:rFonts w:ascii="宋体" w:eastAsia="宋体" w:hAnsi="宋体" w:cs="宋体"/>
                <w:b w:val="0"/>
                <w:i w:val="0"/>
                <w:color w:val="000000"/>
                <w:sz w:val="14"/>
              </w:rPr>
              <w:t xml:space="preserve">7,202,051.72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7,202,051.72</w:t>
            </w:r>
          </w:p>
        </w:tc>
        <w:tc>
          <w:tcPr>
            <w:tcW w:w="1240" w:type="dxa"/>
            <w:tcBorders/>
            <w:vAlign w:val="center"/>
          </w:tcPr>
          <w:p>
            <w:pPr>
              <w:snapToGrid w:val="0"/>
              <w:jc w:val="right"/>
            </w:pPr>
            <w:r>
              <w:rPr>
                <w:rFonts w:ascii="宋体" w:eastAsia="宋体" w:hAnsi="宋体" w:cs="宋体"/>
                <w:b w:val="0"/>
                <w:i w:val="0"/>
                <w:color w:val="000000"/>
                <w:sz w:val="14"/>
              </w:rPr>
              <w:t xml:space="preserve">7,202,051.72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4,812,709.32</w:t>
            </w:r>
          </w:p>
        </w:tc>
        <w:tc>
          <w:tcPr>
            <w:tcW w:w="1240" w:type="dxa"/>
            <w:tcBorders/>
            <w:vAlign w:val="center"/>
          </w:tcPr>
          <w:p>
            <w:pPr>
              <w:snapToGrid w:val="0"/>
              <w:jc w:val="right"/>
            </w:pPr>
            <w:r>
              <w:rPr>
                <w:rFonts w:ascii="宋体" w:eastAsia="宋体" w:hAnsi="宋体" w:cs="宋体"/>
                <w:b w:val="0"/>
                <w:i w:val="0"/>
                <w:color w:val="000000"/>
                <w:sz w:val="14"/>
              </w:rPr>
              <w:t xml:space="preserve">4,812,709.32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2,389,342.40</w:t>
            </w:r>
          </w:p>
        </w:tc>
        <w:tc>
          <w:tcPr>
            <w:tcW w:w="1240" w:type="dxa"/>
            <w:tcBorders/>
            <w:vAlign w:val="center"/>
          </w:tcPr>
          <w:p>
            <w:pPr>
              <w:snapToGrid w:val="0"/>
              <w:jc w:val="right"/>
            </w:pPr>
            <w:r>
              <w:rPr>
                <w:rFonts w:ascii="宋体" w:eastAsia="宋体" w:hAnsi="宋体" w:cs="宋体"/>
                <w:b w:val="0"/>
                <w:i w:val="0"/>
                <w:color w:val="000000"/>
                <w:sz w:val="14"/>
              </w:rPr>
              <w:t xml:space="preserve">2,389,342.40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3,576,927.13</w:t>
            </w:r>
          </w:p>
        </w:tc>
        <w:tc>
          <w:tcPr>
            <w:tcW w:w="1240" w:type="dxa"/>
            <w:tcBorders/>
            <w:vAlign w:val="center"/>
          </w:tcPr>
          <w:p>
            <w:pPr>
              <w:snapToGrid w:val="0"/>
              <w:jc w:val="right"/>
            </w:pPr>
            <w:r>
              <w:rPr>
                <w:rFonts w:ascii="宋体" w:eastAsia="宋体" w:hAnsi="宋体" w:cs="宋体"/>
                <w:b w:val="0"/>
                <w:i w:val="0"/>
                <w:color w:val="000000"/>
                <w:sz w:val="14"/>
              </w:rPr>
              <w:t xml:space="preserve">3,576,927.13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3,576,927.13</w:t>
            </w:r>
          </w:p>
        </w:tc>
        <w:tc>
          <w:tcPr>
            <w:tcW w:w="1240" w:type="dxa"/>
            <w:tcBorders/>
            <w:vAlign w:val="center"/>
          </w:tcPr>
          <w:p>
            <w:pPr>
              <w:snapToGrid w:val="0"/>
              <w:jc w:val="right"/>
            </w:pPr>
            <w:r>
              <w:rPr>
                <w:rFonts w:ascii="宋体" w:eastAsia="宋体" w:hAnsi="宋体" w:cs="宋体"/>
                <w:b w:val="0"/>
                <w:i w:val="0"/>
                <w:color w:val="000000"/>
                <w:sz w:val="14"/>
              </w:rPr>
              <w:t xml:space="preserve">3,576,927.13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2,980,903.19</w:t>
            </w:r>
          </w:p>
        </w:tc>
        <w:tc>
          <w:tcPr>
            <w:tcW w:w="1240" w:type="dxa"/>
            <w:tcBorders/>
            <w:vAlign w:val="center"/>
          </w:tcPr>
          <w:p>
            <w:pPr>
              <w:snapToGrid w:val="0"/>
              <w:jc w:val="right"/>
            </w:pPr>
            <w:r>
              <w:rPr>
                <w:rFonts w:ascii="宋体" w:eastAsia="宋体" w:hAnsi="宋体" w:cs="宋体"/>
                <w:b w:val="0"/>
                <w:i w:val="0"/>
                <w:color w:val="000000"/>
                <w:sz w:val="14"/>
              </w:rPr>
              <w:t xml:space="preserve">2,980,903.19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596,023.94</w:t>
            </w:r>
          </w:p>
        </w:tc>
        <w:tc>
          <w:tcPr>
            <w:tcW w:w="1240" w:type="dxa"/>
            <w:tcBorders/>
            <w:vAlign w:val="center"/>
          </w:tcPr>
          <w:p>
            <w:pPr>
              <w:snapToGrid w:val="0"/>
              <w:jc w:val="right"/>
            </w:pPr>
            <w:r>
              <w:rPr>
                <w:rFonts w:ascii="宋体" w:eastAsia="宋体" w:hAnsi="宋体" w:cs="宋体"/>
                <w:b w:val="0"/>
                <w:i w:val="0"/>
                <w:color w:val="000000"/>
                <w:sz w:val="14"/>
              </w:rPr>
              <w:t xml:space="preserve">596,023.94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7,763,532.20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7,763,532.20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7,763,532.20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7,763,532.20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7,763,532.20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7,763,532.20</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106,435,733.94</w:t>
            </w:r>
          </w:p>
        </w:tc>
        <w:tc>
          <w:tcPr>
            <w:tcW w:w="580" w:type="dxa"/>
            <w:tcBorders/>
            <w:vAlign w:val="center"/>
          </w:tcPr>
          <w:p>
            <w:pPr>
              <w:snapToGrid w:val="0"/>
              <w:jc w:val="right"/>
            </w:pPr>
            <w:r>
              <w:rPr>
                <w:rFonts w:ascii="宋体" w:eastAsia="宋体" w:hAnsi="宋体" w:cs="宋体"/>
                <w:b w:val="0"/>
                <w:i w:val="0"/>
                <w:color w:val="000000"/>
                <w:sz w:val="9"/>
              </w:rPr>
              <w:t xml:space="preserve">103,633,310.85</w:t>
            </w:r>
          </w:p>
        </w:tc>
        <w:tc>
          <w:tcPr>
            <w:tcW w:w="580" w:type="dxa"/>
            <w:tcBorders/>
            <w:vAlign w:val="center"/>
          </w:tcPr>
          <w:p>
            <w:pPr>
              <w:snapToGrid w:val="0"/>
              <w:jc w:val="right"/>
            </w:pPr>
            <w:r>
              <w:rPr>
                <w:rFonts w:ascii="宋体" w:eastAsia="宋体" w:hAnsi="宋体" w:cs="宋体"/>
                <w:b w:val="0"/>
                <w:i w:val="0"/>
                <w:color w:val="000000"/>
                <w:sz w:val="9"/>
              </w:rPr>
              <w:t xml:space="preserve">95,851,575.12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7,781,735.73</w:t>
            </w:r>
          </w:p>
        </w:tc>
        <w:tc>
          <w:tcPr>
            <w:tcW w:w="580" w:type="dxa"/>
            <w:tcBorders/>
            <w:vAlign w:val="center"/>
          </w:tcPr>
          <w:p>
            <w:pPr>
              <w:snapToGrid w:val="0"/>
              <w:jc w:val="right"/>
            </w:pPr>
            <w:r>
              <w:rPr>
                <w:rFonts w:ascii="宋体" w:eastAsia="宋体" w:hAnsi="宋体" w:cs="宋体"/>
                <w:b w:val="0"/>
                <w:i w:val="0"/>
                <w:color w:val="000000"/>
                <w:sz w:val="9"/>
              </w:rPr>
              <w:t xml:space="preserve">2,802,423.09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2,802,423.09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2,802,423.09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209101</w:t>
            </w:r>
          </w:p>
        </w:tc>
        <w:tc>
          <w:tcPr>
            <w:tcW w:w="1520" w:type="dxa"/>
            <w:tcBorders/>
            <w:vAlign w:val="center"/>
          </w:tcPr>
          <w:p>
            <w:pPr>
              <w:snapToGrid w:val="0"/>
              <w:jc w:val="center"/>
            </w:pPr>
            <w:r>
              <w:rPr>
                <w:rFonts w:ascii="宋体" w:eastAsia="宋体" w:hAnsi="宋体" w:cs="宋体"/>
                <w:b w:val="0"/>
                <w:i w:val="0"/>
                <w:color w:val="000000"/>
                <w:sz w:val="9"/>
              </w:rPr>
              <w:t xml:space="preserve">天津市河西区人民法院</w:t>
            </w:r>
          </w:p>
        </w:tc>
        <w:tc>
          <w:tcPr>
            <w:tcW w:w="580" w:type="dxa"/>
            <w:tcBorders/>
            <w:vAlign w:val="center"/>
          </w:tcPr>
          <w:p>
            <w:pPr>
              <w:snapToGrid w:val="0"/>
              <w:jc w:val="right"/>
            </w:pPr>
            <w:r>
              <w:rPr>
                <w:rFonts w:ascii="宋体" w:eastAsia="宋体" w:hAnsi="宋体" w:cs="宋体"/>
                <w:b w:val="0"/>
                <w:i w:val="0"/>
                <w:color w:val="000000"/>
                <w:sz w:val="9"/>
              </w:rPr>
              <w:t xml:space="preserve">106,435,733.94</w:t>
            </w:r>
          </w:p>
        </w:tc>
        <w:tc>
          <w:tcPr>
            <w:tcW w:w="580" w:type="dxa"/>
            <w:tcBorders/>
            <w:vAlign w:val="center"/>
          </w:tcPr>
          <w:p>
            <w:pPr>
              <w:snapToGrid w:val="0"/>
              <w:jc w:val="right"/>
            </w:pPr>
            <w:r>
              <w:rPr>
                <w:rFonts w:ascii="宋体" w:eastAsia="宋体" w:hAnsi="宋体" w:cs="宋体"/>
                <w:b w:val="0"/>
                <w:i w:val="0"/>
                <w:color w:val="000000"/>
                <w:sz w:val="9"/>
              </w:rPr>
              <w:t xml:space="preserve">103,633,310.85</w:t>
            </w:r>
          </w:p>
        </w:tc>
        <w:tc>
          <w:tcPr>
            <w:tcW w:w="580" w:type="dxa"/>
            <w:tcBorders/>
            <w:vAlign w:val="center"/>
          </w:tcPr>
          <w:p>
            <w:pPr>
              <w:snapToGrid w:val="0"/>
              <w:jc w:val="right"/>
            </w:pPr>
            <w:r>
              <w:rPr>
                <w:rFonts w:ascii="宋体" w:eastAsia="宋体" w:hAnsi="宋体" w:cs="宋体"/>
                <w:b w:val="0"/>
                <w:i w:val="0"/>
                <w:color w:val="000000"/>
                <w:sz w:val="9"/>
              </w:rPr>
              <w:t xml:space="preserve">95,851,575.12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7,781,735.73</w:t>
            </w:r>
          </w:p>
        </w:tc>
        <w:tc>
          <w:tcPr>
            <w:tcW w:w="580" w:type="dxa"/>
            <w:tcBorders/>
            <w:vAlign w:val="center"/>
          </w:tcPr>
          <w:p>
            <w:pPr>
              <w:snapToGrid w:val="0"/>
              <w:jc w:val="right"/>
            </w:pPr>
            <w:r>
              <w:rPr>
                <w:rFonts w:ascii="宋体" w:eastAsia="宋体" w:hAnsi="宋体" w:cs="宋体"/>
                <w:b w:val="0"/>
                <w:i w:val="0"/>
                <w:color w:val="000000"/>
                <w:sz w:val="9"/>
              </w:rPr>
              <w:t xml:space="preserve">2,802,423.09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2,802,423.09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2,802,423.09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104,424,368.51</w:t>
            </w:r>
          </w:p>
        </w:tc>
        <w:tc>
          <w:tcPr>
            <w:tcW w:w="1320" w:type="dxa"/>
            <w:tcBorders/>
            <w:vAlign w:val="center"/>
          </w:tcPr>
          <w:p>
            <w:pPr>
              <w:snapToGrid w:val="0"/>
              <w:jc w:val="right"/>
            </w:pPr>
            <w:r>
              <w:rPr>
                <w:rFonts w:ascii="宋体" w:eastAsia="宋体" w:hAnsi="宋体" w:cs="宋体"/>
                <w:b w:val="0"/>
                <w:i w:val="0"/>
                <w:color w:val="000000"/>
                <w:sz w:val="15"/>
              </w:rPr>
              <w:t xml:space="preserve">90,840,413.32</w:t>
            </w:r>
          </w:p>
        </w:tc>
        <w:tc>
          <w:tcPr>
            <w:tcW w:w="1320" w:type="dxa"/>
            <w:tcBorders/>
            <w:vAlign w:val="center"/>
          </w:tcPr>
          <w:p>
            <w:pPr>
              <w:snapToGrid w:val="0"/>
              <w:jc w:val="right"/>
            </w:pPr>
            <w:r>
              <w:rPr>
                <w:rFonts w:ascii="宋体" w:eastAsia="宋体" w:hAnsi="宋体" w:cs="宋体"/>
                <w:b w:val="0"/>
                <w:i w:val="0"/>
                <w:color w:val="000000"/>
                <w:sz w:val="15"/>
              </w:rPr>
              <w:t xml:space="preserve">13,583,955.19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85,881,857.46</w:t>
            </w:r>
          </w:p>
        </w:tc>
        <w:tc>
          <w:tcPr>
            <w:tcW w:w="1320" w:type="dxa"/>
            <w:tcBorders/>
            <w:vAlign w:val="center"/>
          </w:tcPr>
          <w:p>
            <w:pPr>
              <w:snapToGrid w:val="0"/>
              <w:jc w:val="right"/>
            </w:pPr>
            <w:r>
              <w:rPr>
                <w:rFonts w:ascii="宋体" w:eastAsia="宋体" w:hAnsi="宋体" w:cs="宋体"/>
                <w:b w:val="0"/>
                <w:i w:val="0"/>
                <w:color w:val="000000"/>
                <w:sz w:val="15"/>
              </w:rPr>
              <w:t xml:space="preserve">80,061,434.47</w:t>
            </w:r>
          </w:p>
        </w:tc>
        <w:tc>
          <w:tcPr>
            <w:tcW w:w="1320" w:type="dxa"/>
            <w:tcBorders/>
            <w:vAlign w:val="center"/>
          </w:tcPr>
          <w:p>
            <w:pPr>
              <w:snapToGrid w:val="0"/>
              <w:jc w:val="right"/>
            </w:pPr>
            <w:r>
              <w:rPr>
                <w:rFonts w:ascii="宋体" w:eastAsia="宋体" w:hAnsi="宋体" w:cs="宋体"/>
                <w:b w:val="0"/>
                <w:i w:val="0"/>
                <w:color w:val="000000"/>
                <w:sz w:val="15"/>
              </w:rPr>
              <w:t xml:space="preserve">5,820,422.99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85,881,857.46</w:t>
            </w:r>
          </w:p>
        </w:tc>
        <w:tc>
          <w:tcPr>
            <w:tcW w:w="1320" w:type="dxa"/>
            <w:tcBorders/>
            <w:vAlign w:val="center"/>
          </w:tcPr>
          <w:p>
            <w:pPr>
              <w:snapToGrid w:val="0"/>
              <w:jc w:val="right"/>
            </w:pPr>
            <w:r>
              <w:rPr>
                <w:rFonts w:ascii="宋体" w:eastAsia="宋体" w:hAnsi="宋体" w:cs="宋体"/>
                <w:b w:val="0"/>
                <w:i w:val="0"/>
                <w:color w:val="000000"/>
                <w:sz w:val="15"/>
              </w:rPr>
              <w:t xml:space="preserve">80,061,434.47</w:t>
            </w:r>
          </w:p>
        </w:tc>
        <w:tc>
          <w:tcPr>
            <w:tcW w:w="1320" w:type="dxa"/>
            <w:tcBorders/>
            <w:vAlign w:val="center"/>
          </w:tcPr>
          <w:p>
            <w:pPr>
              <w:snapToGrid w:val="0"/>
              <w:jc w:val="right"/>
            </w:pPr>
            <w:r>
              <w:rPr>
                <w:rFonts w:ascii="宋体" w:eastAsia="宋体" w:hAnsi="宋体" w:cs="宋体"/>
                <w:b w:val="0"/>
                <w:i w:val="0"/>
                <w:color w:val="000000"/>
                <w:sz w:val="15"/>
              </w:rPr>
              <w:t xml:space="preserve">5,820,422.99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80,059,934.47</w:t>
            </w:r>
          </w:p>
        </w:tc>
        <w:tc>
          <w:tcPr>
            <w:tcW w:w="1320" w:type="dxa"/>
            <w:tcBorders/>
            <w:vAlign w:val="center"/>
          </w:tcPr>
          <w:p>
            <w:pPr>
              <w:snapToGrid w:val="0"/>
              <w:jc w:val="right"/>
            </w:pPr>
            <w:r>
              <w:rPr>
                <w:rFonts w:ascii="宋体" w:eastAsia="宋体" w:hAnsi="宋体" w:cs="宋体"/>
                <w:b w:val="0"/>
                <w:i w:val="0"/>
                <w:color w:val="000000"/>
                <w:sz w:val="15"/>
              </w:rPr>
              <w:t xml:space="preserve">80,059,934.47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5,028,865.33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5,028,865.33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793,057.66</w:t>
            </w:r>
          </w:p>
        </w:tc>
        <w:tc>
          <w:tcPr>
            <w:tcW w:w="1320" w:type="dxa"/>
            <w:tcBorders/>
            <w:vAlign w:val="center"/>
          </w:tcPr>
          <w:p>
            <w:pPr>
              <w:snapToGrid w:val="0"/>
              <w:jc w:val="right"/>
            </w:pPr>
            <w:r>
              <w:rPr>
                <w:rFonts w:ascii="宋体" w:eastAsia="宋体" w:hAnsi="宋体" w:cs="宋体"/>
                <w:b w:val="0"/>
                <w:i w:val="0"/>
                <w:color w:val="000000"/>
                <w:sz w:val="15"/>
              </w:rPr>
              <w:t xml:space="preserve">1,500.00</w:t>
            </w:r>
          </w:p>
        </w:tc>
        <w:tc>
          <w:tcPr>
            <w:tcW w:w="1320" w:type="dxa"/>
            <w:tcBorders/>
            <w:vAlign w:val="center"/>
          </w:tcPr>
          <w:p>
            <w:pPr>
              <w:snapToGrid w:val="0"/>
              <w:jc w:val="right"/>
            </w:pPr>
            <w:r>
              <w:rPr>
                <w:rFonts w:ascii="宋体" w:eastAsia="宋体" w:hAnsi="宋体" w:cs="宋体"/>
                <w:b w:val="0"/>
                <w:i w:val="0"/>
                <w:color w:val="000000"/>
                <w:sz w:val="15"/>
              </w:rPr>
              <w:t xml:space="preserve">791,557.66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7,202,051.72</w:t>
            </w:r>
          </w:p>
        </w:tc>
        <w:tc>
          <w:tcPr>
            <w:tcW w:w="1320" w:type="dxa"/>
            <w:tcBorders/>
            <w:vAlign w:val="center"/>
          </w:tcPr>
          <w:p>
            <w:pPr>
              <w:snapToGrid w:val="0"/>
              <w:jc w:val="right"/>
            </w:pPr>
            <w:r>
              <w:rPr>
                <w:rFonts w:ascii="宋体" w:eastAsia="宋体" w:hAnsi="宋体" w:cs="宋体"/>
                <w:b w:val="0"/>
                <w:i w:val="0"/>
                <w:color w:val="000000"/>
                <w:sz w:val="15"/>
              </w:rPr>
              <w:t xml:space="preserve">7,202,051.72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7,202,051.72</w:t>
            </w:r>
          </w:p>
        </w:tc>
        <w:tc>
          <w:tcPr>
            <w:tcW w:w="1320" w:type="dxa"/>
            <w:tcBorders/>
            <w:vAlign w:val="center"/>
          </w:tcPr>
          <w:p>
            <w:pPr>
              <w:snapToGrid w:val="0"/>
              <w:jc w:val="right"/>
            </w:pPr>
            <w:r>
              <w:rPr>
                <w:rFonts w:ascii="宋体" w:eastAsia="宋体" w:hAnsi="宋体" w:cs="宋体"/>
                <w:b w:val="0"/>
                <w:i w:val="0"/>
                <w:color w:val="000000"/>
                <w:sz w:val="15"/>
              </w:rPr>
              <w:t xml:space="preserve">7,202,051.72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4,812,709.32</w:t>
            </w:r>
          </w:p>
        </w:tc>
        <w:tc>
          <w:tcPr>
            <w:tcW w:w="1320" w:type="dxa"/>
            <w:tcBorders/>
            <w:vAlign w:val="center"/>
          </w:tcPr>
          <w:p>
            <w:pPr>
              <w:snapToGrid w:val="0"/>
              <w:jc w:val="right"/>
            </w:pPr>
            <w:r>
              <w:rPr>
                <w:rFonts w:ascii="宋体" w:eastAsia="宋体" w:hAnsi="宋体" w:cs="宋体"/>
                <w:b w:val="0"/>
                <w:i w:val="0"/>
                <w:color w:val="000000"/>
                <w:sz w:val="15"/>
              </w:rPr>
              <w:t xml:space="preserve">4,812,709.32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2,389,342.40</w:t>
            </w:r>
          </w:p>
        </w:tc>
        <w:tc>
          <w:tcPr>
            <w:tcW w:w="1320" w:type="dxa"/>
            <w:tcBorders/>
            <w:vAlign w:val="center"/>
          </w:tcPr>
          <w:p>
            <w:pPr>
              <w:snapToGrid w:val="0"/>
              <w:jc w:val="right"/>
            </w:pPr>
            <w:r>
              <w:rPr>
                <w:rFonts w:ascii="宋体" w:eastAsia="宋体" w:hAnsi="宋体" w:cs="宋体"/>
                <w:b w:val="0"/>
                <w:i w:val="0"/>
                <w:color w:val="000000"/>
                <w:sz w:val="15"/>
              </w:rPr>
              <w:t xml:space="preserve">2,389,342.40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3,576,927.13</w:t>
            </w:r>
          </w:p>
        </w:tc>
        <w:tc>
          <w:tcPr>
            <w:tcW w:w="1320" w:type="dxa"/>
            <w:tcBorders/>
            <w:vAlign w:val="center"/>
          </w:tcPr>
          <w:p>
            <w:pPr>
              <w:snapToGrid w:val="0"/>
              <w:jc w:val="right"/>
            </w:pPr>
            <w:r>
              <w:rPr>
                <w:rFonts w:ascii="宋体" w:eastAsia="宋体" w:hAnsi="宋体" w:cs="宋体"/>
                <w:b w:val="0"/>
                <w:i w:val="0"/>
                <w:color w:val="000000"/>
                <w:sz w:val="15"/>
              </w:rPr>
              <w:t xml:space="preserve">3,576,927.13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3,576,927.13</w:t>
            </w:r>
          </w:p>
        </w:tc>
        <w:tc>
          <w:tcPr>
            <w:tcW w:w="1320" w:type="dxa"/>
            <w:tcBorders/>
            <w:vAlign w:val="center"/>
          </w:tcPr>
          <w:p>
            <w:pPr>
              <w:snapToGrid w:val="0"/>
              <w:jc w:val="right"/>
            </w:pPr>
            <w:r>
              <w:rPr>
                <w:rFonts w:ascii="宋体" w:eastAsia="宋体" w:hAnsi="宋体" w:cs="宋体"/>
                <w:b w:val="0"/>
                <w:i w:val="0"/>
                <w:color w:val="000000"/>
                <w:sz w:val="15"/>
              </w:rPr>
              <w:t xml:space="preserve">3,576,927.13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2,980,903.19</w:t>
            </w:r>
          </w:p>
        </w:tc>
        <w:tc>
          <w:tcPr>
            <w:tcW w:w="1320" w:type="dxa"/>
            <w:tcBorders/>
            <w:vAlign w:val="center"/>
          </w:tcPr>
          <w:p>
            <w:pPr>
              <w:snapToGrid w:val="0"/>
              <w:jc w:val="right"/>
            </w:pPr>
            <w:r>
              <w:rPr>
                <w:rFonts w:ascii="宋体" w:eastAsia="宋体" w:hAnsi="宋体" w:cs="宋体"/>
                <w:b w:val="0"/>
                <w:i w:val="0"/>
                <w:color w:val="000000"/>
                <w:sz w:val="15"/>
              </w:rPr>
              <w:t xml:space="preserve">2,980,903.19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596,023.94</w:t>
            </w:r>
          </w:p>
        </w:tc>
        <w:tc>
          <w:tcPr>
            <w:tcW w:w="1320" w:type="dxa"/>
            <w:tcBorders/>
            <w:vAlign w:val="center"/>
          </w:tcPr>
          <w:p>
            <w:pPr>
              <w:snapToGrid w:val="0"/>
              <w:jc w:val="right"/>
            </w:pPr>
            <w:r>
              <w:rPr>
                <w:rFonts w:ascii="宋体" w:eastAsia="宋体" w:hAnsi="宋体" w:cs="宋体"/>
                <w:b w:val="0"/>
                <w:i w:val="0"/>
                <w:color w:val="000000"/>
                <w:sz w:val="15"/>
              </w:rPr>
              <w:t xml:space="preserve">596,023.94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7,763,532.20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7,763,532.20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7,763,532.20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7,763,532.20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7,763,532.20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7,763,532.20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95,851,575.12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85,072,596.27</w:t>
            </w:r>
          </w:p>
        </w:tc>
        <w:tc>
          <w:tcPr>
            <w:tcW w:w="1420" w:type="dxa"/>
            <w:tcBorders/>
            <w:vAlign w:val="center"/>
          </w:tcPr>
          <w:p>
            <w:pPr>
              <w:snapToGrid w:val="0"/>
              <w:jc w:val="right"/>
            </w:pPr>
            <w:r>
              <w:rPr>
                <w:rFonts w:ascii="宋体" w:eastAsia="宋体" w:hAnsi="宋体" w:cs="宋体"/>
                <w:b w:val="0"/>
                <w:i w:val="0"/>
                <w:color w:val="000000"/>
                <w:sz w:val="16"/>
              </w:rPr>
              <w:t xml:space="preserve">85,072,596.27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7,202,051.72</w:t>
            </w:r>
          </w:p>
        </w:tc>
        <w:tc>
          <w:tcPr>
            <w:tcW w:w="1420" w:type="dxa"/>
            <w:tcBorders/>
            <w:vAlign w:val="center"/>
          </w:tcPr>
          <w:p>
            <w:pPr>
              <w:snapToGrid w:val="0"/>
              <w:jc w:val="right"/>
            </w:pPr>
            <w:r>
              <w:rPr>
                <w:rFonts w:ascii="宋体" w:eastAsia="宋体" w:hAnsi="宋体" w:cs="宋体"/>
                <w:b w:val="0"/>
                <w:i w:val="0"/>
                <w:color w:val="000000"/>
                <w:sz w:val="16"/>
              </w:rPr>
              <w:t xml:space="preserve">7,202,051.72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3,576,927.13</w:t>
            </w:r>
          </w:p>
        </w:tc>
        <w:tc>
          <w:tcPr>
            <w:tcW w:w="1420" w:type="dxa"/>
            <w:tcBorders/>
            <w:vAlign w:val="center"/>
          </w:tcPr>
          <w:p>
            <w:pPr>
              <w:snapToGrid w:val="0"/>
              <w:jc w:val="right"/>
            </w:pPr>
            <w:r>
              <w:rPr>
                <w:rFonts w:ascii="宋体" w:eastAsia="宋体" w:hAnsi="宋体" w:cs="宋体"/>
                <w:b w:val="0"/>
                <w:i w:val="0"/>
                <w:color w:val="000000"/>
                <w:sz w:val="16"/>
              </w:rPr>
              <w:t xml:space="preserve">3,576,927.13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95,851,575.12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95,851,575.12</w:t>
            </w:r>
          </w:p>
        </w:tc>
        <w:tc>
          <w:tcPr>
            <w:tcW w:w="1420" w:type="dxa"/>
            <w:tcBorders/>
            <w:vAlign w:val="center"/>
          </w:tcPr>
          <w:p>
            <w:pPr>
              <w:snapToGrid w:val="0"/>
              <w:jc w:val="right"/>
            </w:pPr>
            <w:r>
              <w:rPr>
                <w:rFonts w:ascii="宋体" w:eastAsia="宋体" w:hAnsi="宋体" w:cs="宋体"/>
                <w:b w:val="0"/>
                <w:i w:val="0"/>
                <w:color w:val="000000"/>
                <w:sz w:val="16"/>
              </w:rPr>
              <w:t xml:space="preserve">95,851,575.12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95,851,575.12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95,851,575.12</w:t>
            </w:r>
          </w:p>
        </w:tc>
        <w:tc>
          <w:tcPr>
            <w:tcW w:w="1420" w:type="dxa"/>
            <w:tcBorders/>
            <w:vAlign w:val="center"/>
          </w:tcPr>
          <w:p>
            <w:pPr>
              <w:snapToGrid w:val="0"/>
              <w:jc w:val="right"/>
            </w:pPr>
            <w:r>
              <w:rPr>
                <w:rFonts w:ascii="宋体" w:eastAsia="宋体" w:hAnsi="宋体" w:cs="宋体"/>
                <w:b w:val="0"/>
                <w:i w:val="0"/>
                <w:color w:val="000000"/>
                <w:sz w:val="16"/>
              </w:rPr>
              <w:t xml:space="preserve">95,851,575.12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95,851,575.12</w:t>
            </w:r>
          </w:p>
        </w:tc>
        <w:tc>
          <w:tcPr>
            <w:tcW w:w="1720" w:type="dxa"/>
            <w:tcBorders/>
            <w:vAlign w:val="center"/>
          </w:tcPr>
          <w:p>
            <w:pPr>
              <w:snapToGrid w:val="0"/>
              <w:jc w:val="right"/>
            </w:pPr>
            <w:r>
              <w:rPr>
                <w:rFonts w:ascii="宋体" w:eastAsia="宋体" w:hAnsi="宋体" w:cs="宋体"/>
                <w:b w:val="0"/>
                <w:i w:val="0"/>
                <w:color w:val="000000"/>
                <w:sz w:val="20"/>
              </w:rPr>
              <w:t xml:space="preserve">90,825,709.79</w:t>
            </w:r>
          </w:p>
        </w:tc>
        <w:tc>
          <w:tcPr>
            <w:tcW w:w="1720" w:type="dxa"/>
            <w:tcBorders/>
            <w:vAlign w:val="center"/>
          </w:tcPr>
          <w:p>
            <w:pPr>
              <w:snapToGrid w:val="0"/>
              <w:jc w:val="right"/>
            </w:pPr>
            <w:r>
              <w:rPr>
                <w:rFonts w:ascii="宋体" w:eastAsia="宋体" w:hAnsi="宋体" w:cs="宋体"/>
                <w:b w:val="0"/>
                <w:i w:val="0"/>
                <w:color w:val="000000"/>
                <w:sz w:val="20"/>
              </w:rPr>
              <w:t xml:space="preserve">79,512,986.54</w:t>
            </w:r>
          </w:p>
        </w:tc>
        <w:tc>
          <w:tcPr>
            <w:tcW w:w="1720" w:type="dxa"/>
            <w:tcBorders/>
            <w:vAlign w:val="center"/>
          </w:tcPr>
          <w:p>
            <w:pPr>
              <w:snapToGrid w:val="0"/>
              <w:jc w:val="right"/>
            </w:pPr>
            <w:r>
              <w:rPr>
                <w:rFonts w:ascii="宋体" w:eastAsia="宋体" w:hAnsi="宋体" w:cs="宋体"/>
                <w:b w:val="0"/>
                <w:i w:val="0"/>
                <w:color w:val="000000"/>
                <w:sz w:val="20"/>
              </w:rPr>
              <w:t xml:space="preserve">11,312,723.25</w:t>
            </w:r>
          </w:p>
        </w:tc>
        <w:tc>
          <w:tcPr>
            <w:tcW w:w="1698" w:type="dxa"/>
            <w:tcBorders/>
            <w:vAlign w:val="center"/>
          </w:tcPr>
          <w:p>
            <w:pPr>
              <w:snapToGrid w:val="0"/>
              <w:jc w:val="right"/>
            </w:pPr>
            <w:r>
              <w:rPr>
                <w:rFonts w:ascii="宋体" w:eastAsia="宋体" w:hAnsi="宋体" w:cs="宋体"/>
                <w:b w:val="0"/>
                <w:i w:val="0"/>
                <w:color w:val="000000"/>
                <w:sz w:val="20"/>
              </w:rPr>
              <w:t xml:space="preserve">5,025,865.33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85,072,596.27</w:t>
            </w:r>
          </w:p>
        </w:tc>
        <w:tc>
          <w:tcPr>
            <w:tcW w:w="1720" w:type="dxa"/>
            <w:tcBorders/>
            <w:vAlign w:val="center"/>
          </w:tcPr>
          <w:p>
            <w:pPr>
              <w:snapToGrid w:val="0"/>
              <w:jc w:val="right"/>
            </w:pPr>
            <w:r>
              <w:rPr>
                <w:rFonts w:ascii="宋体" w:eastAsia="宋体" w:hAnsi="宋体" w:cs="宋体"/>
                <w:b w:val="0"/>
                <w:i w:val="0"/>
                <w:color w:val="000000"/>
                <w:sz w:val="20"/>
              </w:rPr>
              <w:t xml:space="preserve">80,046,730.94</w:t>
            </w:r>
          </w:p>
        </w:tc>
        <w:tc>
          <w:tcPr>
            <w:tcW w:w="1720" w:type="dxa"/>
            <w:tcBorders/>
            <w:vAlign w:val="center"/>
          </w:tcPr>
          <w:p>
            <w:pPr>
              <w:snapToGrid w:val="0"/>
              <w:jc w:val="right"/>
            </w:pPr>
            <w:r>
              <w:rPr>
                <w:rFonts w:ascii="宋体" w:eastAsia="宋体" w:hAnsi="宋体" w:cs="宋体"/>
                <w:b w:val="0"/>
                <w:i w:val="0"/>
                <w:color w:val="000000"/>
                <w:sz w:val="20"/>
              </w:rPr>
              <w:t xml:space="preserve">68,734,007.69</w:t>
            </w:r>
          </w:p>
        </w:tc>
        <w:tc>
          <w:tcPr>
            <w:tcW w:w="1720" w:type="dxa"/>
            <w:tcBorders/>
            <w:vAlign w:val="center"/>
          </w:tcPr>
          <w:p>
            <w:pPr>
              <w:snapToGrid w:val="0"/>
              <w:jc w:val="right"/>
            </w:pPr>
            <w:r>
              <w:rPr>
                <w:rFonts w:ascii="宋体" w:eastAsia="宋体" w:hAnsi="宋体" w:cs="宋体"/>
                <w:b w:val="0"/>
                <w:i w:val="0"/>
                <w:color w:val="000000"/>
                <w:sz w:val="20"/>
              </w:rPr>
              <w:t xml:space="preserve">11,312,723.25</w:t>
            </w:r>
          </w:p>
        </w:tc>
        <w:tc>
          <w:tcPr>
            <w:tcW w:w="1698" w:type="dxa"/>
            <w:tcBorders/>
            <w:vAlign w:val="center"/>
          </w:tcPr>
          <w:p>
            <w:pPr>
              <w:snapToGrid w:val="0"/>
              <w:jc w:val="right"/>
            </w:pPr>
            <w:r>
              <w:rPr>
                <w:rFonts w:ascii="宋体" w:eastAsia="宋体" w:hAnsi="宋体" w:cs="宋体"/>
                <w:b w:val="0"/>
                <w:i w:val="0"/>
                <w:color w:val="000000"/>
                <w:sz w:val="20"/>
              </w:rPr>
              <w:t xml:space="preserve">5,025,865.33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85,072,596.27</w:t>
            </w:r>
          </w:p>
        </w:tc>
        <w:tc>
          <w:tcPr>
            <w:tcW w:w="1720" w:type="dxa"/>
            <w:tcBorders/>
            <w:vAlign w:val="center"/>
          </w:tcPr>
          <w:p>
            <w:pPr>
              <w:snapToGrid w:val="0"/>
              <w:jc w:val="right"/>
            </w:pPr>
            <w:r>
              <w:rPr>
                <w:rFonts w:ascii="宋体" w:eastAsia="宋体" w:hAnsi="宋体" w:cs="宋体"/>
                <w:b w:val="0"/>
                <w:i w:val="0"/>
                <w:color w:val="000000"/>
                <w:sz w:val="20"/>
              </w:rPr>
              <w:t xml:space="preserve">80,046,730.94</w:t>
            </w:r>
          </w:p>
        </w:tc>
        <w:tc>
          <w:tcPr>
            <w:tcW w:w="1720" w:type="dxa"/>
            <w:tcBorders/>
            <w:vAlign w:val="center"/>
          </w:tcPr>
          <w:p>
            <w:pPr>
              <w:snapToGrid w:val="0"/>
              <w:jc w:val="right"/>
            </w:pPr>
            <w:r>
              <w:rPr>
                <w:rFonts w:ascii="宋体" w:eastAsia="宋体" w:hAnsi="宋体" w:cs="宋体"/>
                <w:b w:val="0"/>
                <w:i w:val="0"/>
                <w:color w:val="000000"/>
                <w:sz w:val="20"/>
              </w:rPr>
              <w:t xml:space="preserve">68,734,007.69</w:t>
            </w:r>
          </w:p>
        </w:tc>
        <w:tc>
          <w:tcPr>
            <w:tcW w:w="1720" w:type="dxa"/>
            <w:tcBorders/>
            <w:vAlign w:val="center"/>
          </w:tcPr>
          <w:p>
            <w:pPr>
              <w:snapToGrid w:val="0"/>
              <w:jc w:val="right"/>
            </w:pPr>
            <w:r>
              <w:rPr>
                <w:rFonts w:ascii="宋体" w:eastAsia="宋体" w:hAnsi="宋体" w:cs="宋体"/>
                <w:b w:val="0"/>
                <w:i w:val="0"/>
                <w:color w:val="000000"/>
                <w:sz w:val="20"/>
              </w:rPr>
              <w:t xml:space="preserve">11,312,723.25</w:t>
            </w:r>
          </w:p>
        </w:tc>
        <w:tc>
          <w:tcPr>
            <w:tcW w:w="1698" w:type="dxa"/>
            <w:tcBorders/>
            <w:vAlign w:val="center"/>
          </w:tcPr>
          <w:p>
            <w:pPr>
              <w:snapToGrid w:val="0"/>
              <w:jc w:val="right"/>
            </w:pPr>
            <w:r>
              <w:rPr>
                <w:rFonts w:ascii="宋体" w:eastAsia="宋体" w:hAnsi="宋体" w:cs="宋体"/>
                <w:b w:val="0"/>
                <w:i w:val="0"/>
                <w:color w:val="000000"/>
                <w:sz w:val="20"/>
              </w:rPr>
              <w:t xml:space="preserve">5,025,865.33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80,046,730.94</w:t>
            </w:r>
          </w:p>
        </w:tc>
        <w:tc>
          <w:tcPr>
            <w:tcW w:w="1720" w:type="dxa"/>
            <w:tcBorders/>
            <w:vAlign w:val="center"/>
          </w:tcPr>
          <w:p>
            <w:pPr>
              <w:snapToGrid w:val="0"/>
              <w:jc w:val="right"/>
            </w:pPr>
            <w:r>
              <w:rPr>
                <w:rFonts w:ascii="宋体" w:eastAsia="宋体" w:hAnsi="宋体" w:cs="宋体"/>
                <w:b w:val="0"/>
                <w:i w:val="0"/>
                <w:color w:val="000000"/>
                <w:sz w:val="20"/>
              </w:rPr>
              <w:t xml:space="preserve">80,046,730.94</w:t>
            </w:r>
          </w:p>
        </w:tc>
        <w:tc>
          <w:tcPr>
            <w:tcW w:w="1720" w:type="dxa"/>
            <w:tcBorders/>
            <w:vAlign w:val="center"/>
          </w:tcPr>
          <w:p>
            <w:pPr>
              <w:snapToGrid w:val="0"/>
              <w:jc w:val="right"/>
            </w:pPr>
            <w:r>
              <w:rPr>
                <w:rFonts w:ascii="宋体" w:eastAsia="宋体" w:hAnsi="宋体" w:cs="宋体"/>
                <w:b w:val="0"/>
                <w:i w:val="0"/>
                <w:color w:val="000000"/>
                <w:sz w:val="20"/>
              </w:rPr>
              <w:t xml:space="preserve">68,734,007.69</w:t>
            </w:r>
          </w:p>
        </w:tc>
        <w:tc>
          <w:tcPr>
            <w:tcW w:w="1720" w:type="dxa"/>
            <w:tcBorders/>
            <w:vAlign w:val="center"/>
          </w:tcPr>
          <w:p>
            <w:pPr>
              <w:snapToGrid w:val="0"/>
              <w:jc w:val="right"/>
            </w:pPr>
            <w:r>
              <w:rPr>
                <w:rFonts w:ascii="宋体" w:eastAsia="宋体" w:hAnsi="宋体" w:cs="宋体"/>
                <w:b w:val="0"/>
                <w:i w:val="0"/>
                <w:color w:val="000000"/>
                <w:sz w:val="20"/>
              </w:rPr>
              <w:t xml:space="preserve">11,312,723.25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5,025,865.33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5,025,865.33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7,202,051.72</w:t>
            </w:r>
          </w:p>
        </w:tc>
        <w:tc>
          <w:tcPr>
            <w:tcW w:w="1720" w:type="dxa"/>
            <w:tcBorders/>
            <w:vAlign w:val="center"/>
          </w:tcPr>
          <w:p>
            <w:pPr>
              <w:snapToGrid w:val="0"/>
              <w:jc w:val="right"/>
            </w:pPr>
            <w:r>
              <w:rPr>
                <w:rFonts w:ascii="宋体" w:eastAsia="宋体" w:hAnsi="宋体" w:cs="宋体"/>
                <w:b w:val="0"/>
                <w:i w:val="0"/>
                <w:color w:val="000000"/>
                <w:sz w:val="20"/>
              </w:rPr>
              <w:t xml:space="preserve">7,202,051.72</w:t>
            </w:r>
          </w:p>
        </w:tc>
        <w:tc>
          <w:tcPr>
            <w:tcW w:w="1720" w:type="dxa"/>
            <w:tcBorders/>
            <w:vAlign w:val="center"/>
          </w:tcPr>
          <w:p>
            <w:pPr>
              <w:snapToGrid w:val="0"/>
              <w:jc w:val="right"/>
            </w:pPr>
            <w:r>
              <w:rPr>
                <w:rFonts w:ascii="宋体" w:eastAsia="宋体" w:hAnsi="宋体" w:cs="宋体"/>
                <w:b w:val="0"/>
                <w:i w:val="0"/>
                <w:color w:val="000000"/>
                <w:sz w:val="20"/>
              </w:rPr>
              <w:t xml:space="preserve">7,202,051.72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7,202,051.72</w:t>
            </w:r>
          </w:p>
        </w:tc>
        <w:tc>
          <w:tcPr>
            <w:tcW w:w="1720" w:type="dxa"/>
            <w:tcBorders/>
            <w:vAlign w:val="center"/>
          </w:tcPr>
          <w:p>
            <w:pPr>
              <w:snapToGrid w:val="0"/>
              <w:jc w:val="right"/>
            </w:pPr>
            <w:r>
              <w:rPr>
                <w:rFonts w:ascii="宋体" w:eastAsia="宋体" w:hAnsi="宋体" w:cs="宋体"/>
                <w:b w:val="0"/>
                <w:i w:val="0"/>
                <w:color w:val="000000"/>
                <w:sz w:val="20"/>
              </w:rPr>
              <w:t xml:space="preserve">7,202,051.72</w:t>
            </w:r>
          </w:p>
        </w:tc>
        <w:tc>
          <w:tcPr>
            <w:tcW w:w="1720" w:type="dxa"/>
            <w:tcBorders/>
            <w:vAlign w:val="center"/>
          </w:tcPr>
          <w:p>
            <w:pPr>
              <w:snapToGrid w:val="0"/>
              <w:jc w:val="right"/>
            </w:pPr>
            <w:r>
              <w:rPr>
                <w:rFonts w:ascii="宋体" w:eastAsia="宋体" w:hAnsi="宋体" w:cs="宋体"/>
                <w:b w:val="0"/>
                <w:i w:val="0"/>
                <w:color w:val="000000"/>
                <w:sz w:val="20"/>
              </w:rPr>
              <w:t xml:space="preserve">7,202,051.72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4,812,709.32</w:t>
            </w:r>
          </w:p>
        </w:tc>
        <w:tc>
          <w:tcPr>
            <w:tcW w:w="1720" w:type="dxa"/>
            <w:tcBorders/>
            <w:vAlign w:val="center"/>
          </w:tcPr>
          <w:p>
            <w:pPr>
              <w:snapToGrid w:val="0"/>
              <w:jc w:val="right"/>
            </w:pPr>
            <w:r>
              <w:rPr>
                <w:rFonts w:ascii="宋体" w:eastAsia="宋体" w:hAnsi="宋体" w:cs="宋体"/>
                <w:b w:val="0"/>
                <w:i w:val="0"/>
                <w:color w:val="000000"/>
                <w:sz w:val="20"/>
              </w:rPr>
              <w:t xml:space="preserve">4,812,709.32</w:t>
            </w:r>
          </w:p>
        </w:tc>
        <w:tc>
          <w:tcPr>
            <w:tcW w:w="1720" w:type="dxa"/>
            <w:tcBorders/>
            <w:vAlign w:val="center"/>
          </w:tcPr>
          <w:p>
            <w:pPr>
              <w:snapToGrid w:val="0"/>
              <w:jc w:val="right"/>
            </w:pPr>
            <w:r>
              <w:rPr>
                <w:rFonts w:ascii="宋体" w:eastAsia="宋体" w:hAnsi="宋体" w:cs="宋体"/>
                <w:b w:val="0"/>
                <w:i w:val="0"/>
                <w:color w:val="000000"/>
                <w:sz w:val="20"/>
              </w:rPr>
              <w:t xml:space="preserve">4,812,709.32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2,389,342.40</w:t>
            </w:r>
          </w:p>
        </w:tc>
        <w:tc>
          <w:tcPr>
            <w:tcW w:w="1720" w:type="dxa"/>
            <w:tcBorders/>
            <w:vAlign w:val="center"/>
          </w:tcPr>
          <w:p>
            <w:pPr>
              <w:snapToGrid w:val="0"/>
              <w:jc w:val="right"/>
            </w:pPr>
            <w:r>
              <w:rPr>
                <w:rFonts w:ascii="宋体" w:eastAsia="宋体" w:hAnsi="宋体" w:cs="宋体"/>
                <w:b w:val="0"/>
                <w:i w:val="0"/>
                <w:color w:val="000000"/>
                <w:sz w:val="20"/>
              </w:rPr>
              <w:t xml:space="preserve">2,389,342.40</w:t>
            </w:r>
          </w:p>
        </w:tc>
        <w:tc>
          <w:tcPr>
            <w:tcW w:w="1720" w:type="dxa"/>
            <w:tcBorders/>
            <w:vAlign w:val="center"/>
          </w:tcPr>
          <w:p>
            <w:pPr>
              <w:snapToGrid w:val="0"/>
              <w:jc w:val="right"/>
            </w:pPr>
            <w:r>
              <w:rPr>
                <w:rFonts w:ascii="宋体" w:eastAsia="宋体" w:hAnsi="宋体" w:cs="宋体"/>
                <w:b w:val="0"/>
                <w:i w:val="0"/>
                <w:color w:val="000000"/>
                <w:sz w:val="20"/>
              </w:rPr>
              <w:t xml:space="preserve">2,389,342.40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3,576,927.13</w:t>
            </w:r>
          </w:p>
        </w:tc>
        <w:tc>
          <w:tcPr>
            <w:tcW w:w="1720" w:type="dxa"/>
            <w:tcBorders/>
            <w:vAlign w:val="center"/>
          </w:tcPr>
          <w:p>
            <w:pPr>
              <w:snapToGrid w:val="0"/>
              <w:jc w:val="right"/>
            </w:pPr>
            <w:r>
              <w:rPr>
                <w:rFonts w:ascii="宋体" w:eastAsia="宋体" w:hAnsi="宋体" w:cs="宋体"/>
                <w:b w:val="0"/>
                <w:i w:val="0"/>
                <w:color w:val="000000"/>
                <w:sz w:val="20"/>
              </w:rPr>
              <w:t xml:space="preserve">3,576,927.13</w:t>
            </w:r>
          </w:p>
        </w:tc>
        <w:tc>
          <w:tcPr>
            <w:tcW w:w="1720" w:type="dxa"/>
            <w:tcBorders/>
            <w:vAlign w:val="center"/>
          </w:tcPr>
          <w:p>
            <w:pPr>
              <w:snapToGrid w:val="0"/>
              <w:jc w:val="right"/>
            </w:pPr>
            <w:r>
              <w:rPr>
                <w:rFonts w:ascii="宋体" w:eastAsia="宋体" w:hAnsi="宋体" w:cs="宋体"/>
                <w:b w:val="0"/>
                <w:i w:val="0"/>
                <w:color w:val="000000"/>
                <w:sz w:val="20"/>
              </w:rPr>
              <w:t xml:space="preserve">3,576,927.13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3,576,927.13</w:t>
            </w:r>
          </w:p>
        </w:tc>
        <w:tc>
          <w:tcPr>
            <w:tcW w:w="1720" w:type="dxa"/>
            <w:tcBorders/>
            <w:vAlign w:val="center"/>
          </w:tcPr>
          <w:p>
            <w:pPr>
              <w:snapToGrid w:val="0"/>
              <w:jc w:val="right"/>
            </w:pPr>
            <w:r>
              <w:rPr>
                <w:rFonts w:ascii="宋体" w:eastAsia="宋体" w:hAnsi="宋体" w:cs="宋体"/>
                <w:b w:val="0"/>
                <w:i w:val="0"/>
                <w:color w:val="000000"/>
                <w:sz w:val="20"/>
              </w:rPr>
              <w:t xml:space="preserve">3,576,927.13</w:t>
            </w:r>
          </w:p>
        </w:tc>
        <w:tc>
          <w:tcPr>
            <w:tcW w:w="1720" w:type="dxa"/>
            <w:tcBorders/>
            <w:vAlign w:val="center"/>
          </w:tcPr>
          <w:p>
            <w:pPr>
              <w:snapToGrid w:val="0"/>
              <w:jc w:val="right"/>
            </w:pPr>
            <w:r>
              <w:rPr>
                <w:rFonts w:ascii="宋体" w:eastAsia="宋体" w:hAnsi="宋体" w:cs="宋体"/>
                <w:b w:val="0"/>
                <w:i w:val="0"/>
                <w:color w:val="000000"/>
                <w:sz w:val="20"/>
              </w:rPr>
              <w:t xml:space="preserve">3,576,927.13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2,980,903.19</w:t>
            </w:r>
          </w:p>
        </w:tc>
        <w:tc>
          <w:tcPr>
            <w:tcW w:w="1720" w:type="dxa"/>
            <w:tcBorders/>
            <w:vAlign w:val="center"/>
          </w:tcPr>
          <w:p>
            <w:pPr>
              <w:snapToGrid w:val="0"/>
              <w:jc w:val="right"/>
            </w:pPr>
            <w:r>
              <w:rPr>
                <w:rFonts w:ascii="宋体" w:eastAsia="宋体" w:hAnsi="宋体" w:cs="宋体"/>
                <w:b w:val="0"/>
                <w:i w:val="0"/>
                <w:color w:val="000000"/>
                <w:sz w:val="20"/>
              </w:rPr>
              <w:t xml:space="preserve">2,980,903.19</w:t>
            </w:r>
          </w:p>
        </w:tc>
        <w:tc>
          <w:tcPr>
            <w:tcW w:w="1720" w:type="dxa"/>
            <w:tcBorders/>
            <w:vAlign w:val="center"/>
          </w:tcPr>
          <w:p>
            <w:pPr>
              <w:snapToGrid w:val="0"/>
              <w:jc w:val="right"/>
            </w:pPr>
            <w:r>
              <w:rPr>
                <w:rFonts w:ascii="宋体" w:eastAsia="宋体" w:hAnsi="宋体" w:cs="宋体"/>
                <w:b w:val="0"/>
                <w:i w:val="0"/>
                <w:color w:val="000000"/>
                <w:sz w:val="20"/>
              </w:rPr>
              <w:t xml:space="preserve">2,980,903.19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596,023.94</w:t>
            </w:r>
          </w:p>
        </w:tc>
        <w:tc>
          <w:tcPr>
            <w:tcW w:w="1720" w:type="dxa"/>
            <w:tcBorders/>
            <w:vAlign w:val="center"/>
          </w:tcPr>
          <w:p>
            <w:pPr>
              <w:snapToGrid w:val="0"/>
              <w:jc w:val="right"/>
            </w:pPr>
            <w:r>
              <w:rPr>
                <w:rFonts w:ascii="宋体" w:eastAsia="宋体" w:hAnsi="宋体" w:cs="宋体"/>
                <w:b w:val="0"/>
                <w:i w:val="0"/>
                <w:color w:val="000000"/>
                <w:sz w:val="20"/>
              </w:rPr>
              <w:t xml:space="preserve">596,023.94</w:t>
            </w:r>
          </w:p>
        </w:tc>
        <w:tc>
          <w:tcPr>
            <w:tcW w:w="1720" w:type="dxa"/>
            <w:tcBorders/>
            <w:vAlign w:val="center"/>
          </w:tcPr>
          <w:p>
            <w:pPr>
              <w:snapToGrid w:val="0"/>
              <w:jc w:val="right"/>
            </w:pPr>
            <w:r>
              <w:rPr>
                <w:rFonts w:ascii="宋体" w:eastAsia="宋体" w:hAnsi="宋体" w:cs="宋体"/>
                <w:b w:val="0"/>
                <w:i w:val="0"/>
                <w:color w:val="000000"/>
                <w:sz w:val="20"/>
              </w:rPr>
              <w:t xml:space="preserve">596,023.94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78,848,018.50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11,312,723.25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11,084,537.36</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520,479.73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14,732,298.49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17,281,097.70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120,680.69</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4,812,709.32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1,309,894.75</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2,389,342.40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2,980,903.19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1,201,000.00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596,023.94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2,785,999.87</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68,609.29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29,141.50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17,725,710.00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340,000.00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7,176,786.81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664,968.04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9,521.90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657,873.04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6,060.00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170,000.00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487,000.00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1,035.00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607,982.78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205,802.03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1,911,220.00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1,404,000.00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79,512,986.54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11,312,723.25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天津市河西区人民法院2024年度政府性基金预算财政拨款收入支出决算表为空表。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天津市河西区人民法院2024年国有资本经营预算财政拨款收入支出决算表为空表。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544,313.53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544,313.53</w:t>
            </w:r>
          </w:p>
        </w:tc>
        <w:tc>
          <w:tcPr>
            <w:tcW w:w="2200" w:type="dxa"/>
            <w:tcBorders/>
            <w:vAlign w:val="center"/>
          </w:tcPr>
          <w:p>
            <w:pPr>
              <w:snapToGrid w:val="0"/>
              <w:jc w:val="right"/>
            </w:pPr>
            <w:r>
              <w:rPr>
                <w:rFonts w:ascii="宋体" w:eastAsia="宋体" w:hAnsi="宋体" w:cs="宋体"/>
                <w:b w:val="0"/>
                <w:i w:val="0"/>
                <w:color w:val="000000"/>
                <w:sz w:val="24"/>
              </w:rPr>
              <w:t xml:space="preserve">338,511.50</w:t>
            </w:r>
          </w:p>
        </w:tc>
        <w:tc>
          <w:tcPr>
            <w:tcW w:w="2220" w:type="dxa"/>
            <w:tcBorders/>
            <w:vAlign w:val="center"/>
          </w:tcPr>
          <w:p>
            <w:pPr>
              <w:snapToGrid w:val="0"/>
              <w:jc w:val="right"/>
            </w:pPr>
            <w:r>
              <w:rPr>
                <w:rFonts w:ascii="宋体" w:eastAsia="宋体" w:hAnsi="宋体" w:cs="宋体"/>
                <w:b w:val="0"/>
                <w:i w:val="0"/>
                <w:color w:val="000000"/>
                <w:sz w:val="24"/>
              </w:rPr>
              <w:t xml:space="preserve">205,802.03</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部门：天津市河西区人民法院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13,583,955.19</w:t>
            </w:r>
          </w:p>
        </w:tc>
        <w:tc>
          <w:tcPr>
            <w:tcW w:w="1380" w:type="dxa"/>
            <w:tcBorders/>
            <w:vAlign w:val="center"/>
          </w:tcPr>
          <w:p>
            <w:pPr>
              <w:snapToGrid w:val="0"/>
              <w:jc w:val="right"/>
            </w:pPr>
            <w:r>
              <w:rPr>
                <w:rFonts w:ascii="宋体" w:eastAsia="宋体" w:hAnsi="宋体" w:cs="宋体"/>
                <w:b w:val="0"/>
                <w:i w:val="0"/>
                <w:color w:val="000000"/>
                <w:sz w:val="16"/>
              </w:rPr>
              <w:t xml:space="preserve">5,025,865.33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8,558,089.86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5,820,422.99</w:t>
            </w:r>
          </w:p>
        </w:tc>
        <w:tc>
          <w:tcPr>
            <w:tcW w:w="1380" w:type="dxa"/>
            <w:tcBorders/>
            <w:vAlign w:val="center"/>
          </w:tcPr>
          <w:p>
            <w:pPr>
              <w:snapToGrid w:val="0"/>
              <w:jc w:val="right"/>
            </w:pPr>
            <w:r>
              <w:rPr>
                <w:rFonts w:ascii="宋体" w:eastAsia="宋体" w:hAnsi="宋体" w:cs="宋体"/>
                <w:b w:val="0"/>
                <w:i w:val="0"/>
                <w:color w:val="000000"/>
                <w:sz w:val="16"/>
              </w:rPr>
              <w:t xml:space="preserve">5,025,865.33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794,557.66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5,820,422.99</w:t>
            </w:r>
          </w:p>
        </w:tc>
        <w:tc>
          <w:tcPr>
            <w:tcW w:w="1380" w:type="dxa"/>
            <w:tcBorders/>
            <w:vAlign w:val="center"/>
          </w:tcPr>
          <w:p>
            <w:pPr>
              <w:snapToGrid w:val="0"/>
              <w:jc w:val="right"/>
            </w:pPr>
            <w:r>
              <w:rPr>
                <w:rFonts w:ascii="宋体" w:eastAsia="宋体" w:hAnsi="宋体" w:cs="宋体"/>
                <w:b w:val="0"/>
                <w:i w:val="0"/>
                <w:color w:val="000000"/>
                <w:sz w:val="16"/>
              </w:rPr>
              <w:t xml:space="preserve">5,025,865.33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794,557.66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5,028,865.33</w:t>
            </w:r>
          </w:p>
        </w:tc>
        <w:tc>
          <w:tcPr>
            <w:tcW w:w="1380" w:type="dxa"/>
            <w:tcBorders/>
            <w:vAlign w:val="center"/>
          </w:tcPr>
          <w:p>
            <w:pPr>
              <w:snapToGrid w:val="0"/>
              <w:jc w:val="right"/>
            </w:pPr>
            <w:r>
              <w:rPr>
                <w:rFonts w:ascii="宋体" w:eastAsia="宋体" w:hAnsi="宋体" w:cs="宋体"/>
                <w:b w:val="0"/>
                <w:i w:val="0"/>
                <w:color w:val="000000"/>
                <w:sz w:val="16"/>
              </w:rPr>
              <w:t xml:space="preserve">5,025,865.33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791,557.66</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791,557.66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7,763,532.20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7,763,532.20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7,763,532.20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7,763,532.20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7,763,532.20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7,763,532.20</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天津市河西区人民法院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106,435,733.94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减少4,680,391.74元，下降4.212%</w:t>
      </w:r>
      <w:r>
        <w:rPr>
          <w:rFonts w:eastAsia="仿宋_GB2312" w:hint="eastAsia"/>
          <w:sz w:val="30"/>
          <w:szCs w:val="30"/>
        </w:rPr>
        <w:t xml:space="preserve">，主要原因是</w:t>
      </w:r>
      <w:r>
        <w:rPr>
          <w:rFonts w:eastAsia="仿宋_GB2312" w:hint="eastAsia"/>
          <w:sz w:val="30"/>
          <w:szCs w:val="30"/>
        </w:rPr>
        <w:t xml:space="preserve">人员经费减少；厉行节约，压减经费支出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一般公共预算财政拨款收入95,851,575.12元、其他收入7,781,735.73元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公共安全支出85,881,857.46元、社会保障和就业支出7,202,051.72元、卫生健康支出3,576,927.13元、其他支出7,763,532.20元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天津市河西区人民法院</w:t>
      </w:r>
      <w:r>
        <w:rPr>
          <w:rFonts w:eastAsia="仿宋_GB2312" w:hint="eastAsia"/>
          <w:sz w:val="30"/>
          <w:szCs w:val="30"/>
        </w:rPr>
        <w:t xml:space="preserve">2024年度本年收入合计</w:t>
      </w:r>
      <w:r>
        <w:rPr>
          <w:rFonts w:eastAsia="仿宋_GB2312" w:hint="eastAsia"/>
          <w:sz w:val="30"/>
          <w:szCs w:val="30"/>
        </w:rPr>
        <w:t xml:space="preserve">103,633,310.85</w:t>
      </w:r>
      <w:r>
        <w:rPr>
          <w:rFonts w:eastAsia="仿宋_GB2312" w:hint="eastAsia"/>
          <w:sz w:val="30"/>
          <w:szCs w:val="30"/>
        </w:rPr>
        <w:t xml:space="preserve">元，与2023年度相比</w:t>
      </w:r>
      <w:r>
        <w:rPr>
          <w:rFonts w:eastAsia="仿宋_GB2312" w:hint="eastAsia"/>
          <w:sz w:val="30"/>
          <w:szCs w:val="30"/>
        </w:rPr>
        <w:t xml:space="preserve">减少4,680,391.74元，</w:t>
      </w:r>
      <w:r>
        <w:rPr>
          <w:rFonts w:eastAsia="仿宋_GB2312" w:hint="eastAsia"/>
          <w:sz w:val="30"/>
          <w:szCs w:val="30"/>
        </w:rPr>
        <w:t xml:space="preserve">主要原因是</w:t>
      </w:r>
      <w:r>
        <w:rPr>
          <w:rFonts w:eastAsia="仿宋_GB2312" w:hint="eastAsia"/>
          <w:sz w:val="30"/>
          <w:szCs w:val="30"/>
        </w:rPr>
        <w:t xml:space="preserve">2024年人员较2023年减少，人员经费减少</w:t>
      </w:r>
      <w:r>
        <w:rPr>
          <w:rFonts w:eastAsia="仿宋_GB2312" w:hint="eastAsia"/>
          <w:sz w:val="30"/>
          <w:szCs w:val="30"/>
        </w:rPr>
        <w:t xml:space="preserve">。其中：</w:t>
      </w:r>
      <w:r>
        <w:rPr>
          <w:rFonts w:eastAsia="仿宋_GB2312" w:hint="eastAsia"/>
          <w:sz w:val="30"/>
          <w:szCs w:val="30"/>
        </w:rPr>
        <w:t xml:space="preserve">一般公共预算财政拨款收入95,851,575.12元，占92.491%；其他收入7,781,735.73元，占7.509%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天津市河西区人民法院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104,424,368.51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减少3,889,334.08元，</w:t>
      </w:r>
      <w:r>
        <w:rPr>
          <w:rFonts w:eastAsia="仿宋_GB2312" w:hint="eastAsia"/>
          <w:sz w:val="30"/>
          <w:szCs w:val="30"/>
        </w:rPr>
        <w:t xml:space="preserve">主要原因是</w:t>
      </w:r>
      <w:r>
        <w:rPr>
          <w:rFonts w:eastAsia="仿宋_GB2312" w:hint="eastAsia"/>
          <w:sz w:val="30"/>
          <w:szCs w:val="30"/>
        </w:rPr>
        <w:t xml:space="preserve">人员经费减少；厉行节约，压减经费支出</w:t>
      </w:r>
      <w:r>
        <w:rPr>
          <w:rFonts w:eastAsia="仿宋_GB2312" w:hint="eastAsia"/>
          <w:sz w:val="30"/>
          <w:szCs w:val="30"/>
        </w:rPr>
        <w:t xml:space="preserve">。其中：</w:t>
      </w:r>
      <w:r>
        <w:rPr>
          <w:rFonts w:eastAsia="仿宋_GB2312" w:hint="eastAsia"/>
          <w:sz w:val="30"/>
          <w:szCs w:val="30"/>
        </w:rPr>
        <w:t xml:space="preserve">基本支出90,840,413.32元，占86.992%；项目支出13,583,955.19元，占13.008%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天津市河西区人民法院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95,851,575.12</w:t>
      </w:r>
      <w:r>
        <w:rPr>
          <w:rFonts w:eastAsia="仿宋_GB2312" w:hint="eastAsia"/>
          <w:sz w:val="30"/>
          <w:szCs w:val="30"/>
        </w:rPr>
        <w:t xml:space="preserve">元。与2023年度相比，财政拨款收、支总计各</w:t>
      </w:r>
      <w:r>
        <w:rPr>
          <w:rFonts w:eastAsia="仿宋_GB2312" w:hint="eastAsia"/>
          <w:sz w:val="30"/>
          <w:szCs w:val="30"/>
        </w:rPr>
        <w:t xml:space="preserve">减少5,045,152.15元，下降5.000%，</w:t>
      </w:r>
      <w:r>
        <w:rPr>
          <w:rFonts w:eastAsia="仿宋_GB2312" w:hint="eastAsia"/>
          <w:sz w:val="30"/>
          <w:szCs w:val="30"/>
        </w:rPr>
        <w:t xml:space="preserve">主要原因是</w:t>
      </w:r>
      <w:r>
        <w:rPr>
          <w:rFonts w:eastAsia="仿宋_GB2312" w:hint="eastAsia"/>
          <w:sz w:val="30"/>
          <w:szCs w:val="30"/>
        </w:rPr>
        <w:t xml:space="preserve">财政拨款人员经费减少；厉行节约，压减经费支出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一般公共预算财政拨款95,851,575.12元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公共安全支出85,072,596.27元、社会保障和就业支出7,202,051.72元、卫生健康支出3,576,927.13元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天津市河西区人民法院2024年度部门决算一般公共预算财政拨款支出合计95,851,575.12元，占本年支出合计的91.790%。与2023年度相比，一般公共预算财政拨款支出</w:t>
      </w:r>
      <w:r>
        <w:rPr>
          <w:rFonts w:eastAsia="仿宋_GB2312" w:hint="eastAsia"/>
          <w:sz w:val="30"/>
          <w:szCs w:val="30"/>
        </w:rPr>
        <w:t xml:space="preserve">减少5,045,152.15元</w:t>
      </w:r>
      <w:r>
        <w:rPr>
          <w:rFonts w:eastAsia="仿宋_GB2312" w:hint="eastAsia"/>
          <w:sz w:val="30"/>
          <w:szCs w:val="30"/>
        </w:rPr>
        <w:t xml:space="preserve">，下降5.000%</w:t>
      </w:r>
      <w:r>
        <w:rPr>
          <w:rFonts w:eastAsia="仿宋_GB2312" w:hint="eastAsia"/>
          <w:sz w:val="30"/>
          <w:szCs w:val="30"/>
        </w:rPr>
        <w:t xml:space="preserve">，主要原因是人员经费减少；厉行节约，压减经费支出。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2024年度一般公共预算财政拨款支出95,851,575.12元，主要用于以下方面：</w:t>
      </w:r>
      <w:r>
        <w:rPr>
          <w:rFonts w:eastAsia="仿宋_GB2312" w:hint="eastAsia"/>
          <w:sz w:val="30"/>
          <w:szCs w:val="30"/>
        </w:rPr>
        <w:t xml:space="preserve">公共安全支出（类）支出85,072,596.27元，占88.754%,社会保障和就业支出（类）支出7,202,051.72元，占7.514%,卫生健康支出（类）支出3,576,927.13元，占3.732%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2024年度一般公共预算财政拨款支出年初预算为91,407,800.00元，支出决算为95,851,575.12元</w:t>
      </w:r>
      <w:r>
        <w:rPr>
          <w:rFonts w:eastAsia="仿宋_GB2312" w:hint="eastAsia"/>
          <w:sz w:val="30"/>
          <w:szCs w:val="30"/>
        </w:rPr>
        <w:t xml:space="preserve">，完成年初预算的104.861%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1.公共安全支出（类）法院（款）行政运行（项）年初预算为72,950,000.00元，支出决算为80,046,730.94元，完成年初预算的109.728%，决算数大于预算数的主要原因是：年中追加人员经费。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7,525,800.00元，支出决算为5,025,865.33元，完成年初预算的66.782%，决算数小于预算数的主要原因是：厉行节约，严格按照预算执行，按法院实际办案工作情况列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4,859,000.00元，支出决算为4,812,709.32元，完成年初预算的99.047%，决算数小于预算数的主要原因是：预算执行过程中人员变动，按实际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2,429,000.00元，支出决算为2,389,342.40元，完成年初预算的98.367%，决算数小于预算数的主要原因是：预算执行过程中人员变动，按实际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3,037,000.00元，支出决算为2,980,903.19元，完成年初预算的98.153%，决算数小于预算数的主要原因是：预算执行过程中人员变动，按实际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607,000.00元，支出决算为596,023.94元，完成年初预算的98.192%，决算数小于预算数的主要原因是：预算执行过程中人员变动，按实际支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天津市河西区人民法院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90,825,709.79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减少3,195,811.15元，</w:t>
      </w:r>
      <w:r>
        <w:rPr>
          <w:rFonts w:eastAsia="仿宋_GB2312" w:hint="eastAsia"/>
          <w:sz w:val="30"/>
          <w:szCs w:val="30"/>
        </w:rPr>
        <w:t xml:space="preserve">主要原因是</w:t>
      </w:r>
      <w:r>
        <w:rPr>
          <w:rFonts w:eastAsia="仿宋_GB2312" w:hint="eastAsia"/>
          <w:sz w:val="30"/>
          <w:szCs w:val="30"/>
        </w:rPr>
        <w:t xml:space="preserve">人员经费支出减少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人员经费79,512,986.54元，主要包括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公用经费11,312,723.25元，主要包括</w:t>
      </w:r>
      <w:r>
        <w:rPr>
          <w:rFonts w:eastAsia="仿宋_GB2312" w:hint="eastAsia"/>
          <w:sz w:val="30"/>
          <w:szCs w:val="30"/>
        </w:rPr>
        <w:t xml:space="preserve">办公费、印刷费、咨询费、水费、电费、邮电费、取暖费、物业管理费、差旅费、维修（护）费、培训费、劳务费、委托业务费、工会经费、福利费、公务用车运行维护费、其他交通费用、其他商品和服务支出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天津市河西区人民法院2024年度无政府性基金预算财政拨款收入、支出和结转结余。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天津市河西区人民法院2024年度无国有资本经营预算财政拨款收入、支出和结转结余。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564,000.00</w:t>
      </w:r>
      <w:r>
        <w:rPr>
          <w:rFonts w:eastAsia="仿宋_GB2312" w:hint="eastAsia"/>
          <w:sz w:val="30"/>
          <w:szCs w:val="30"/>
        </w:rPr>
        <w:t xml:space="preserve">元，支出决算</w:t>
      </w:r>
      <w:r>
        <w:rPr>
          <w:rFonts w:eastAsia="仿宋_GB2312" w:hint="eastAsia"/>
          <w:sz w:val="30"/>
          <w:szCs w:val="30"/>
        </w:rPr>
        <w:t xml:space="preserve">544,313.53</w:t>
      </w:r>
      <w:r>
        <w:rPr>
          <w:rFonts w:eastAsia="仿宋_GB2312" w:hint="eastAsia"/>
          <w:sz w:val="30"/>
          <w:szCs w:val="30"/>
        </w:rPr>
        <w:t xml:space="preserve">元，与2024年预算相比</w:t>
      </w:r>
      <w:r>
        <w:rPr>
          <w:rFonts w:eastAsia="仿宋_GB2312" w:hint="eastAsia"/>
          <w:sz w:val="30"/>
          <w:szCs w:val="30"/>
        </w:rPr>
        <w:t xml:space="preserve">减少19,686.47元</w:t>
      </w:r>
      <w:r>
        <w:rPr>
          <w:rFonts w:eastAsia="仿宋_GB2312" w:hint="eastAsia"/>
          <w:sz w:val="30"/>
          <w:szCs w:val="30"/>
        </w:rPr>
        <w:t xml:space="preserve">，完成预算的96.509%</w:t>
      </w:r>
      <w:r>
        <w:rPr>
          <w:rFonts w:eastAsia="仿宋_GB2312" w:hint="eastAsia"/>
          <w:sz w:val="30"/>
          <w:szCs w:val="30"/>
        </w:rPr>
        <w:t xml:space="preserve">；</w:t>
      </w:r>
      <w:r>
        <w:rPr>
          <w:rFonts w:eastAsia="仿宋_GB2312" w:hint="eastAsia"/>
          <w:sz w:val="30"/>
          <w:szCs w:val="30"/>
        </w:rPr>
        <w:t xml:space="preserve">支出决算较上年减少486,288.57元</w:t>
      </w:r>
      <w:r>
        <w:rPr>
          <w:rFonts w:eastAsia="仿宋_GB2312" w:hint="eastAsia"/>
          <w:sz w:val="30"/>
          <w:szCs w:val="30"/>
        </w:rPr>
        <w:t xml:space="preserve">，下降47.185%</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决算数小于预算数的主要原因是厉行节约，严格按照预算执行，严控“三公”经费支出；</w:t>
      </w:r>
      <w:r>
        <w:rPr>
          <w:rFonts w:eastAsia="仿宋_GB2312" w:hint="eastAsia"/>
          <w:sz w:val="30"/>
          <w:szCs w:val="30"/>
        </w:rPr>
        <w:t xml:space="preserve">决算数较上年减少的主要原因是落实过紧日子思想，2024年更新购置执法执勤用车支出减少。</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562,000.00</w:t>
      </w:r>
      <w:r>
        <w:rPr>
          <w:rFonts w:eastAsia="仿宋_GB2312" w:hint="eastAsia"/>
          <w:sz w:val="30"/>
          <w:szCs w:val="30"/>
        </w:rPr>
        <w:t xml:space="preserve">元，支出决算</w:t>
      </w:r>
      <w:r>
        <w:rPr>
          <w:rFonts w:eastAsia="仿宋_GB2312" w:hint="eastAsia"/>
          <w:sz w:val="30"/>
          <w:szCs w:val="30"/>
        </w:rPr>
        <w:t xml:space="preserve">544,313.53</w:t>
      </w:r>
      <w:r>
        <w:rPr>
          <w:rFonts w:eastAsia="仿宋_GB2312" w:hint="eastAsia"/>
          <w:sz w:val="30"/>
          <w:szCs w:val="30"/>
        </w:rPr>
        <w:t xml:space="preserve">元，与预算相比</w:t>
      </w:r>
      <w:r>
        <w:rPr>
          <w:rFonts w:eastAsia="仿宋_GB2312" w:hint="eastAsia"/>
          <w:sz w:val="30"/>
          <w:szCs w:val="30"/>
        </w:rPr>
        <w:t xml:space="preserve">减少17,686.47元</w:t>
      </w:r>
      <w:r>
        <w:rPr>
          <w:rFonts w:eastAsia="仿宋_GB2312" w:hint="eastAsia"/>
          <w:sz w:val="30"/>
          <w:szCs w:val="30"/>
        </w:rPr>
        <w:t xml:space="preserve">，完成预算的96.853%</w:t>
      </w:r>
      <w:r>
        <w:rPr>
          <w:rFonts w:eastAsia="仿宋_GB2312" w:hint="eastAsia"/>
          <w:sz w:val="30"/>
          <w:szCs w:val="30"/>
        </w:rPr>
        <w:t xml:space="preserve">；</w:t>
      </w:r>
      <w:r>
        <w:rPr>
          <w:rFonts w:eastAsia="仿宋_GB2312" w:hint="eastAsia"/>
          <w:sz w:val="30"/>
          <w:szCs w:val="30"/>
        </w:rPr>
        <w:t xml:space="preserve">支出决算较上年减少486,288.57元</w:t>
      </w:r>
      <w:r>
        <w:rPr>
          <w:rFonts w:eastAsia="仿宋_GB2312" w:hint="eastAsia"/>
          <w:sz w:val="30"/>
          <w:szCs w:val="30"/>
        </w:rPr>
        <w:t xml:space="preserve">，下降47.185%</w:t>
      </w:r>
      <w:r>
        <w:rPr>
          <w:rFonts w:eastAsia="仿宋_GB2312" w:hint="eastAsia"/>
          <w:sz w:val="30"/>
          <w:szCs w:val="30"/>
        </w:rPr>
        <w:t xml:space="preserve">。</w:t>
      </w:r>
      <w:r>
        <w:rPr>
          <w:rFonts w:eastAsia="仿宋_GB2312" w:hint="eastAsia"/>
          <w:sz w:val="30"/>
          <w:szCs w:val="30"/>
        </w:rPr>
        <w:t xml:space="preserve">决算数小于预算数的主要原因是厉行节约，加强公务用车管理，压减公车购置及运行维护费支出；</w:t>
      </w:r>
      <w:r>
        <w:rPr>
          <w:rFonts w:eastAsia="仿宋_GB2312" w:hint="eastAsia"/>
          <w:sz w:val="30"/>
          <w:szCs w:val="30"/>
        </w:rPr>
        <w:t xml:space="preserve">决算数较上年减少的主要原因是厉行节约，2024年更新购置执法执勤用车支出减少。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213,000.00</w:t>
      </w:r>
      <w:r>
        <w:rPr>
          <w:rFonts w:eastAsia="仿宋_GB2312" w:hint="eastAsia"/>
          <w:sz w:val="30"/>
          <w:szCs w:val="30"/>
        </w:rPr>
        <w:t xml:space="preserve">元，支出决算</w:t>
      </w:r>
      <w:r>
        <w:rPr>
          <w:rFonts w:eastAsia="仿宋_GB2312" w:hint="eastAsia"/>
          <w:sz w:val="30"/>
          <w:szCs w:val="30"/>
        </w:rPr>
        <w:t xml:space="preserve">205,802.03</w:t>
      </w:r>
      <w:r>
        <w:rPr>
          <w:rFonts w:eastAsia="仿宋_GB2312" w:hint="eastAsia"/>
          <w:sz w:val="30"/>
          <w:szCs w:val="30"/>
        </w:rPr>
        <w:t xml:space="preserve">元，与预算相比</w:t>
      </w:r>
      <w:r>
        <w:rPr>
          <w:rFonts w:eastAsia="仿宋_GB2312" w:hint="eastAsia"/>
          <w:sz w:val="30"/>
          <w:szCs w:val="30"/>
        </w:rPr>
        <w:t xml:space="preserve">减少7,197.97元</w:t>
      </w:r>
      <w:r>
        <w:rPr>
          <w:rFonts w:eastAsia="仿宋_GB2312" w:hint="eastAsia"/>
          <w:sz w:val="30"/>
          <w:szCs w:val="30"/>
        </w:rPr>
        <w:t xml:space="preserve">，完成预算的96.621%</w:t>
      </w:r>
      <w:r>
        <w:rPr>
          <w:rFonts w:eastAsia="仿宋_GB2312" w:hint="eastAsia"/>
          <w:sz w:val="30"/>
          <w:szCs w:val="30"/>
        </w:rPr>
        <w:t xml:space="preserve">；</w:t>
      </w:r>
      <w:r>
        <w:rPr>
          <w:rFonts w:eastAsia="仿宋_GB2312" w:hint="eastAsia"/>
          <w:sz w:val="30"/>
          <w:szCs w:val="30"/>
        </w:rPr>
        <w:t xml:space="preserve">支出决算较上年减少30,511.58元</w:t>
      </w:r>
      <w:r>
        <w:rPr>
          <w:rFonts w:eastAsia="仿宋_GB2312" w:hint="eastAsia"/>
          <w:sz w:val="30"/>
          <w:szCs w:val="30"/>
        </w:rPr>
        <w:t xml:space="preserve">，下降12.911%</w:t>
      </w:r>
      <w:r>
        <w:rPr>
          <w:rFonts w:eastAsia="仿宋_GB2312" w:hint="eastAsia"/>
          <w:sz w:val="30"/>
          <w:szCs w:val="30"/>
        </w:rPr>
        <w:t xml:space="preserve">。</w:t>
      </w:r>
      <w:r>
        <w:rPr>
          <w:rFonts w:eastAsia="仿宋_GB2312" w:hint="eastAsia"/>
          <w:sz w:val="30"/>
          <w:szCs w:val="30"/>
        </w:rPr>
        <w:t xml:space="preserve">决算数小于预算数的主要原因是厉行节约，加强公务用车管理，压减公车运行维护费支出；</w:t>
      </w:r>
      <w:r>
        <w:rPr>
          <w:rFonts w:eastAsia="仿宋_GB2312" w:hint="eastAsia"/>
          <w:sz w:val="30"/>
          <w:szCs w:val="30"/>
        </w:rPr>
        <w:t xml:space="preserve">决算数较上年减少的主要原因是厉行节约，加强公务用车管理，压减公车运行维护费支出。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349,000.00</w:t>
      </w:r>
      <w:r>
        <w:rPr>
          <w:rFonts w:eastAsia="仿宋_GB2312" w:hint="eastAsia"/>
          <w:sz w:val="30"/>
          <w:szCs w:val="30"/>
        </w:rPr>
        <w:t xml:space="preserve">元，支出决算</w:t>
      </w:r>
      <w:r>
        <w:rPr>
          <w:rFonts w:eastAsia="仿宋_GB2312" w:hint="eastAsia"/>
          <w:sz w:val="30"/>
          <w:szCs w:val="30"/>
        </w:rPr>
        <w:t xml:space="preserve">338,511.50</w:t>
      </w:r>
      <w:r>
        <w:rPr>
          <w:rFonts w:eastAsia="仿宋_GB2312" w:hint="eastAsia"/>
          <w:sz w:val="30"/>
          <w:szCs w:val="30"/>
        </w:rPr>
        <w:t xml:space="preserve">元，与预算相比</w:t>
      </w:r>
      <w:r>
        <w:rPr>
          <w:rFonts w:eastAsia="仿宋_GB2312" w:hint="eastAsia"/>
          <w:sz w:val="30"/>
          <w:szCs w:val="30"/>
        </w:rPr>
        <w:t xml:space="preserve">减少10,488.50元</w:t>
      </w:r>
      <w:r>
        <w:rPr>
          <w:rFonts w:eastAsia="仿宋_GB2312" w:hint="eastAsia"/>
          <w:sz w:val="30"/>
          <w:szCs w:val="30"/>
        </w:rPr>
        <w:t xml:space="preserve">，完成预算的96.995%</w:t>
      </w:r>
      <w:r>
        <w:rPr>
          <w:rFonts w:eastAsia="仿宋_GB2312" w:hint="eastAsia"/>
          <w:sz w:val="30"/>
          <w:szCs w:val="30"/>
        </w:rPr>
        <w:t xml:space="preserve">；</w:t>
      </w:r>
      <w:r>
        <w:rPr>
          <w:rFonts w:eastAsia="仿宋_GB2312" w:hint="eastAsia"/>
          <w:sz w:val="30"/>
          <w:szCs w:val="30"/>
        </w:rPr>
        <w:t xml:space="preserve">支出决算较上年减少455,776.99元</w:t>
      </w:r>
      <w:r>
        <w:rPr>
          <w:rFonts w:eastAsia="仿宋_GB2312" w:hint="eastAsia"/>
          <w:sz w:val="30"/>
          <w:szCs w:val="30"/>
        </w:rPr>
        <w:t xml:space="preserve">，下降57.382%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决算数小于预算数的主要原因是厉行节约，合理安排公车购置支出，严格按照预算执行；</w:t>
      </w:r>
      <w:r>
        <w:rPr>
          <w:rFonts w:eastAsia="仿宋_GB2312" w:hint="eastAsia"/>
          <w:sz w:val="30"/>
          <w:szCs w:val="30"/>
        </w:rPr>
        <w:t xml:space="preserve">决算数较上年减少的主要原因是厉行节约，2024年更新购置执法执勤用车支出减少。</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减少2,000.00元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西区人民法院2024年度机关运行经费年初预算11,383,000.00元，决算数11,312,723.25元，与年初预算相比</w:t>
      </w:r>
      <w:r>
        <w:rPr>
          <w:rFonts w:eastAsia="仿宋_GB2312" w:hint="eastAsia"/>
          <w:sz w:val="30"/>
          <w:szCs w:val="30"/>
        </w:rPr>
        <w:t xml:space="preserve">减少70,276.75元，</w:t>
      </w:r>
      <w:r>
        <w:rPr>
          <w:rFonts w:eastAsia="仿宋_GB2312" w:hint="eastAsia"/>
          <w:sz w:val="30"/>
          <w:szCs w:val="30"/>
        </w:rPr>
        <w:t xml:space="preserve">完成年初预算的99.383%；</w:t>
      </w:r>
      <w:r>
        <w:rPr>
          <w:rFonts w:eastAsia="仿宋_GB2312" w:hint="eastAsia"/>
          <w:sz w:val="30"/>
          <w:szCs w:val="30"/>
        </w:rPr>
        <w:t xml:space="preserve">比2023年减少1,101,513.16元</w:t>
      </w:r>
      <w:r>
        <w:rPr>
          <w:rFonts w:eastAsia="仿宋_GB2312" w:hint="eastAsia"/>
          <w:sz w:val="30"/>
          <w:szCs w:val="30"/>
        </w:rPr>
        <w:t xml:space="preserve">，下降8.873%</w:t>
      </w:r>
      <w:r>
        <w:rPr>
          <w:rFonts w:eastAsia="仿宋_GB2312" w:hint="eastAsia"/>
          <w:sz w:val="30"/>
          <w:szCs w:val="30"/>
        </w:rPr>
        <w:t xml:space="preserve">，主要原因是：厉行节约，压减机关运行经费支出。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河西区人民法院2024年政府采购支出总额4,142,583.56元，其中：政府采购货物支出223,600.00元、政府采购工程支出0.00元、政府采购服务支出3,918,983.56元。授予中小企业合同金额3,897,583.56元，占政府采购支出总额的94.086%，其中：授予小微企业合同金额2,564,083.56元，占政府采购支出总额的61.896%；货物采购授予中小企业合同金额占货物支出金额的100.000%，工程采购授予中小企业合同金额占工程支出金额的0.000%，服务采购授予中小企业合同金额占服务支出金额的93.748%。</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截至2024年12月31日，天津市河西区人民法院共有车辆17辆</w:t>
      </w:r>
      <w:r>
        <w:rPr>
          <w:rFonts w:eastAsia="仿宋_GB2312" w:hint="eastAsia"/>
          <w:sz w:val="30"/>
          <w:szCs w:val="30"/>
        </w:rPr>
        <w:t xml:space="preserve">，其中：</w:t>
      </w:r>
      <w:r>
        <w:rPr>
          <w:rFonts w:eastAsia="仿宋_GB2312" w:hint="eastAsia"/>
          <w:sz w:val="30"/>
          <w:szCs w:val="30"/>
        </w:rPr>
        <w:t xml:space="preserve">执法执勤用车17辆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根据预算绩效管理要求，天津市河西区人民法院已对6个2024年度市级项目开展绩效自评，涉及金额13,088,955.29元，自评结果已随部门决算一并公开。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天津市河西区人民法院不属于乡、镇、街级单位，不涉及公开2024年度教育、医疗卫生、社会保障和就业、住房保障、涉农补贴等民生支出情况。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