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天津市河北区人民法院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天津市河北区人民法院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依法审判由基层人民法院管辖或由上级人民法院指定管辖的刑事、民事、行政等第一审案件；受理不服本院生效裁定的各类申诉和再审申请，对其中确有错误的已发生法律效力的判决、裁定进行再审；依法审判由同级人民检察院按照审判监督程序提出的抗诉案件；依法行使司法执行权和司法决定权；依法决定国家赔偿；针对案件审理中发现的问题提出司法建议；对本院的法官和其他工作人员进行思想政治教育、组织专业培训，按照权限管理法官和其他工作人员；负责本院的纪检、监察工作；负责本院业务经费、物资装备的使用和管理；办理其他应由本院负责的工作。依法审判由基层人民法院管辖或由上级人民法院指定管辖的刑事、民事、行政等第一审案件；受理不服本院生效裁定的各类申诉和再审申请，对其中确有错误的已发生法律效力的判决、裁定进行再审；依法审判由同级人民检察院按照审判监督程序提出的抗诉案件；依法行使司法执行权和司法决定权；依法决定国家赔偿；针对案件审理中发现的问题提出司法建议；对本院的法官和其他工作人员进行思想政治教育、组织专业培训，按照权限管理法官和其他工作人员；负责本院的纪检、监察工作；负责本院业务经费、物资装备的使用和管理；办理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天津市河北区人民法院内设13个职能科室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天津市河北区人民法院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天津市河北区人民法院（本级）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89,302,365.33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79,815,134.62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6,435,922.23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3,054,808.48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3,500.00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89,305,865.33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89,305,865.33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89,305,865.33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89,305,865.33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89,305,865.33</w:t>
            </w:r>
          </w:p>
        </w:tc>
        <w:tc>
          <w:tcPr>
            <w:tcW w:w="1240" w:type="dxa"/>
            <w:tcBorders/>
            <w:vAlign w:val="center"/>
          </w:tcPr>
          <w:p>
            <w:pPr>
              <w:snapToGrid w:val="0"/>
              <w:jc w:val="right"/>
            </w:pPr>
            <w:r>
              <w:rPr>
                <w:rFonts w:ascii="宋体" w:eastAsia="宋体" w:hAnsi="宋体" w:cs="宋体"/>
                <w:b w:val="0"/>
                <w:i w:val="0"/>
                <w:color w:val="000000"/>
                <w:sz w:val="14"/>
              </w:rPr>
              <w:t xml:space="preserve">89,302,365.33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79,815,134.62</w:t>
            </w:r>
          </w:p>
        </w:tc>
        <w:tc>
          <w:tcPr>
            <w:tcW w:w="1240" w:type="dxa"/>
            <w:tcBorders/>
            <w:vAlign w:val="center"/>
          </w:tcPr>
          <w:p>
            <w:pPr>
              <w:snapToGrid w:val="0"/>
              <w:jc w:val="right"/>
            </w:pPr>
            <w:r>
              <w:rPr>
                <w:rFonts w:ascii="宋体" w:eastAsia="宋体" w:hAnsi="宋体" w:cs="宋体"/>
                <w:b w:val="0"/>
                <w:i w:val="0"/>
                <w:color w:val="000000"/>
                <w:sz w:val="14"/>
              </w:rPr>
              <w:t xml:space="preserve">79,811,634.62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79,815,134.62</w:t>
            </w:r>
          </w:p>
        </w:tc>
        <w:tc>
          <w:tcPr>
            <w:tcW w:w="1240" w:type="dxa"/>
            <w:tcBorders/>
            <w:vAlign w:val="center"/>
          </w:tcPr>
          <w:p>
            <w:pPr>
              <w:snapToGrid w:val="0"/>
              <w:jc w:val="right"/>
            </w:pPr>
            <w:r>
              <w:rPr>
                <w:rFonts w:ascii="宋体" w:eastAsia="宋体" w:hAnsi="宋体" w:cs="宋体"/>
                <w:b w:val="0"/>
                <w:i w:val="0"/>
                <w:color w:val="000000"/>
                <w:sz w:val="14"/>
              </w:rPr>
              <w:t xml:space="preserve">79,811,634.62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74,601,948.23</w:t>
            </w:r>
          </w:p>
        </w:tc>
        <w:tc>
          <w:tcPr>
            <w:tcW w:w="1240" w:type="dxa"/>
            <w:tcBorders/>
            <w:vAlign w:val="center"/>
          </w:tcPr>
          <w:p>
            <w:pPr>
              <w:snapToGrid w:val="0"/>
              <w:jc w:val="right"/>
            </w:pPr>
            <w:r>
              <w:rPr>
                <w:rFonts w:ascii="宋体" w:eastAsia="宋体" w:hAnsi="宋体" w:cs="宋体"/>
                <w:b w:val="0"/>
                <w:i w:val="0"/>
                <w:color w:val="000000"/>
                <w:sz w:val="14"/>
              </w:rPr>
              <w:t xml:space="preserve">74,601,948.23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4,960,540.39</w:t>
            </w:r>
          </w:p>
        </w:tc>
        <w:tc>
          <w:tcPr>
            <w:tcW w:w="1240" w:type="dxa"/>
            <w:tcBorders/>
            <w:vAlign w:val="center"/>
          </w:tcPr>
          <w:p>
            <w:pPr>
              <w:snapToGrid w:val="0"/>
              <w:jc w:val="right"/>
            </w:pPr>
            <w:r>
              <w:rPr>
                <w:rFonts w:ascii="宋体" w:eastAsia="宋体" w:hAnsi="宋体" w:cs="宋体"/>
                <w:b w:val="0"/>
                <w:i w:val="0"/>
                <w:color w:val="000000"/>
                <w:sz w:val="14"/>
              </w:rPr>
              <w:t xml:space="preserve">4,957,040.39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252,646.00</w:t>
            </w:r>
          </w:p>
        </w:tc>
        <w:tc>
          <w:tcPr>
            <w:tcW w:w="1240" w:type="dxa"/>
            <w:tcBorders/>
            <w:vAlign w:val="center"/>
          </w:tcPr>
          <w:p>
            <w:pPr>
              <w:snapToGrid w:val="0"/>
              <w:jc w:val="right"/>
            </w:pPr>
            <w:r>
              <w:rPr>
                <w:rFonts w:ascii="宋体" w:eastAsia="宋体" w:hAnsi="宋体" w:cs="宋体"/>
                <w:b w:val="0"/>
                <w:i w:val="0"/>
                <w:color w:val="000000"/>
                <w:sz w:val="14"/>
              </w:rPr>
              <w:t xml:space="preserve">252,646.00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6,435,922.23</w:t>
            </w:r>
          </w:p>
        </w:tc>
        <w:tc>
          <w:tcPr>
            <w:tcW w:w="1240" w:type="dxa"/>
            <w:tcBorders/>
            <w:vAlign w:val="center"/>
          </w:tcPr>
          <w:p>
            <w:pPr>
              <w:snapToGrid w:val="0"/>
              <w:jc w:val="right"/>
            </w:pPr>
            <w:r>
              <w:rPr>
                <w:rFonts w:ascii="宋体" w:eastAsia="宋体" w:hAnsi="宋体" w:cs="宋体"/>
                <w:b w:val="0"/>
                <w:i w:val="0"/>
                <w:color w:val="000000"/>
                <w:sz w:val="14"/>
              </w:rPr>
              <w:t xml:space="preserve">6,435,922.23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6,435,922.23</w:t>
            </w:r>
          </w:p>
        </w:tc>
        <w:tc>
          <w:tcPr>
            <w:tcW w:w="1240" w:type="dxa"/>
            <w:tcBorders/>
            <w:vAlign w:val="center"/>
          </w:tcPr>
          <w:p>
            <w:pPr>
              <w:snapToGrid w:val="0"/>
              <w:jc w:val="right"/>
            </w:pPr>
            <w:r>
              <w:rPr>
                <w:rFonts w:ascii="宋体" w:eastAsia="宋体" w:hAnsi="宋体" w:cs="宋体"/>
                <w:b w:val="0"/>
                <w:i w:val="0"/>
                <w:color w:val="000000"/>
                <w:sz w:val="14"/>
              </w:rPr>
              <w:t xml:space="preserve">6,435,922.23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4,267,719.01</w:t>
            </w:r>
          </w:p>
        </w:tc>
        <w:tc>
          <w:tcPr>
            <w:tcW w:w="1240" w:type="dxa"/>
            <w:tcBorders/>
            <w:vAlign w:val="center"/>
          </w:tcPr>
          <w:p>
            <w:pPr>
              <w:snapToGrid w:val="0"/>
              <w:jc w:val="right"/>
            </w:pPr>
            <w:r>
              <w:rPr>
                <w:rFonts w:ascii="宋体" w:eastAsia="宋体" w:hAnsi="宋体" w:cs="宋体"/>
                <w:b w:val="0"/>
                <w:i w:val="0"/>
                <w:color w:val="000000"/>
                <w:sz w:val="14"/>
              </w:rPr>
              <w:t xml:space="preserve">4,267,719.01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2,168,203.22</w:t>
            </w:r>
          </w:p>
        </w:tc>
        <w:tc>
          <w:tcPr>
            <w:tcW w:w="1240" w:type="dxa"/>
            <w:tcBorders/>
            <w:vAlign w:val="center"/>
          </w:tcPr>
          <w:p>
            <w:pPr>
              <w:snapToGrid w:val="0"/>
              <w:jc w:val="right"/>
            </w:pPr>
            <w:r>
              <w:rPr>
                <w:rFonts w:ascii="宋体" w:eastAsia="宋体" w:hAnsi="宋体" w:cs="宋体"/>
                <w:b w:val="0"/>
                <w:i w:val="0"/>
                <w:color w:val="000000"/>
                <w:sz w:val="14"/>
              </w:rPr>
              <w:t xml:space="preserve">2,168,203.22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3,054,808.48</w:t>
            </w:r>
          </w:p>
        </w:tc>
        <w:tc>
          <w:tcPr>
            <w:tcW w:w="1240" w:type="dxa"/>
            <w:tcBorders/>
            <w:vAlign w:val="center"/>
          </w:tcPr>
          <w:p>
            <w:pPr>
              <w:snapToGrid w:val="0"/>
              <w:jc w:val="right"/>
            </w:pPr>
            <w:r>
              <w:rPr>
                <w:rFonts w:ascii="宋体" w:eastAsia="宋体" w:hAnsi="宋体" w:cs="宋体"/>
                <w:b w:val="0"/>
                <w:i w:val="0"/>
                <w:color w:val="000000"/>
                <w:sz w:val="14"/>
              </w:rPr>
              <w:t xml:space="preserve">3,054,808.48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3,054,808.48</w:t>
            </w:r>
          </w:p>
        </w:tc>
        <w:tc>
          <w:tcPr>
            <w:tcW w:w="1240" w:type="dxa"/>
            <w:tcBorders/>
            <w:vAlign w:val="center"/>
          </w:tcPr>
          <w:p>
            <w:pPr>
              <w:snapToGrid w:val="0"/>
              <w:jc w:val="right"/>
            </w:pPr>
            <w:r>
              <w:rPr>
                <w:rFonts w:ascii="宋体" w:eastAsia="宋体" w:hAnsi="宋体" w:cs="宋体"/>
                <w:b w:val="0"/>
                <w:i w:val="0"/>
                <w:color w:val="000000"/>
                <w:sz w:val="14"/>
              </w:rPr>
              <w:t xml:space="preserve">3,054,808.48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2,523,599.80</w:t>
            </w:r>
          </w:p>
        </w:tc>
        <w:tc>
          <w:tcPr>
            <w:tcW w:w="1240" w:type="dxa"/>
            <w:tcBorders/>
            <w:vAlign w:val="center"/>
          </w:tcPr>
          <w:p>
            <w:pPr>
              <w:snapToGrid w:val="0"/>
              <w:jc w:val="right"/>
            </w:pPr>
            <w:r>
              <w:rPr>
                <w:rFonts w:ascii="宋体" w:eastAsia="宋体" w:hAnsi="宋体" w:cs="宋体"/>
                <w:b w:val="0"/>
                <w:i w:val="0"/>
                <w:color w:val="000000"/>
                <w:sz w:val="14"/>
              </w:rPr>
              <w:t xml:space="preserve">2,523,599.80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531,208.68</w:t>
            </w:r>
          </w:p>
        </w:tc>
        <w:tc>
          <w:tcPr>
            <w:tcW w:w="1240" w:type="dxa"/>
            <w:tcBorders/>
            <w:vAlign w:val="center"/>
          </w:tcPr>
          <w:p>
            <w:pPr>
              <w:snapToGrid w:val="0"/>
              <w:jc w:val="right"/>
            </w:pPr>
            <w:r>
              <w:rPr>
                <w:rFonts w:ascii="宋体" w:eastAsia="宋体" w:hAnsi="宋体" w:cs="宋体"/>
                <w:b w:val="0"/>
                <w:i w:val="0"/>
                <w:color w:val="000000"/>
                <w:sz w:val="14"/>
              </w:rPr>
              <w:t xml:space="preserve">531,208.68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89,305,865.33</w:t>
            </w:r>
          </w:p>
        </w:tc>
        <w:tc>
          <w:tcPr>
            <w:tcW w:w="580" w:type="dxa"/>
            <w:tcBorders/>
            <w:vAlign w:val="center"/>
          </w:tcPr>
          <w:p>
            <w:pPr>
              <w:snapToGrid w:val="0"/>
              <w:jc w:val="right"/>
            </w:pPr>
            <w:r>
              <w:rPr>
                <w:rFonts w:ascii="宋体" w:eastAsia="宋体" w:hAnsi="宋体" w:cs="宋体"/>
                <w:b w:val="0"/>
                <w:i w:val="0"/>
                <w:color w:val="000000"/>
                <w:sz w:val="9"/>
              </w:rPr>
              <w:t xml:space="preserve">89,305,865.33</w:t>
            </w:r>
          </w:p>
        </w:tc>
        <w:tc>
          <w:tcPr>
            <w:tcW w:w="580" w:type="dxa"/>
            <w:tcBorders/>
            <w:vAlign w:val="center"/>
          </w:tcPr>
          <w:p>
            <w:pPr>
              <w:snapToGrid w:val="0"/>
              <w:jc w:val="right"/>
            </w:pPr>
            <w:r>
              <w:rPr>
                <w:rFonts w:ascii="宋体" w:eastAsia="宋体" w:hAnsi="宋体" w:cs="宋体"/>
                <w:b w:val="0"/>
                <w:i w:val="0"/>
                <w:color w:val="000000"/>
                <w:sz w:val="9"/>
              </w:rPr>
              <w:t xml:space="preserve">89,302,365.33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207101</w:t>
            </w:r>
          </w:p>
        </w:tc>
        <w:tc>
          <w:tcPr>
            <w:tcW w:w="1520" w:type="dxa"/>
            <w:tcBorders/>
            <w:vAlign w:val="center"/>
          </w:tcPr>
          <w:p>
            <w:pPr>
              <w:snapToGrid w:val="0"/>
              <w:jc w:val="center"/>
            </w:pPr>
            <w:r>
              <w:rPr>
                <w:rFonts w:ascii="宋体" w:eastAsia="宋体" w:hAnsi="宋体" w:cs="宋体"/>
                <w:b w:val="0"/>
                <w:i w:val="0"/>
                <w:color w:val="000000"/>
                <w:sz w:val="9"/>
              </w:rPr>
              <w:t xml:space="preserve">天津市河北区人民法院</w:t>
            </w:r>
          </w:p>
        </w:tc>
        <w:tc>
          <w:tcPr>
            <w:tcW w:w="580" w:type="dxa"/>
            <w:tcBorders/>
            <w:vAlign w:val="center"/>
          </w:tcPr>
          <w:p>
            <w:pPr>
              <w:snapToGrid w:val="0"/>
              <w:jc w:val="right"/>
            </w:pPr>
            <w:r>
              <w:rPr>
                <w:rFonts w:ascii="宋体" w:eastAsia="宋体" w:hAnsi="宋体" w:cs="宋体"/>
                <w:b w:val="0"/>
                <w:i w:val="0"/>
                <w:color w:val="000000"/>
                <w:sz w:val="9"/>
              </w:rPr>
              <w:t xml:space="preserve">89,305,865.33</w:t>
            </w:r>
          </w:p>
        </w:tc>
        <w:tc>
          <w:tcPr>
            <w:tcW w:w="580" w:type="dxa"/>
            <w:tcBorders/>
            <w:vAlign w:val="center"/>
          </w:tcPr>
          <w:p>
            <w:pPr>
              <w:snapToGrid w:val="0"/>
              <w:jc w:val="right"/>
            </w:pPr>
            <w:r>
              <w:rPr>
                <w:rFonts w:ascii="宋体" w:eastAsia="宋体" w:hAnsi="宋体" w:cs="宋体"/>
                <w:b w:val="0"/>
                <w:i w:val="0"/>
                <w:color w:val="000000"/>
                <w:sz w:val="9"/>
              </w:rPr>
              <w:t xml:space="preserve">89,305,865.33</w:t>
            </w:r>
          </w:p>
        </w:tc>
        <w:tc>
          <w:tcPr>
            <w:tcW w:w="580" w:type="dxa"/>
            <w:tcBorders/>
            <w:vAlign w:val="center"/>
          </w:tcPr>
          <w:p>
            <w:pPr>
              <w:snapToGrid w:val="0"/>
              <w:jc w:val="right"/>
            </w:pPr>
            <w:r>
              <w:rPr>
                <w:rFonts w:ascii="宋体" w:eastAsia="宋体" w:hAnsi="宋体" w:cs="宋体"/>
                <w:b w:val="0"/>
                <w:i w:val="0"/>
                <w:color w:val="000000"/>
                <w:sz w:val="9"/>
              </w:rPr>
              <w:t xml:space="preserve">89,302,365.33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89,305,865.33</w:t>
            </w:r>
          </w:p>
        </w:tc>
        <w:tc>
          <w:tcPr>
            <w:tcW w:w="1320" w:type="dxa"/>
            <w:tcBorders/>
            <w:vAlign w:val="center"/>
          </w:tcPr>
          <w:p>
            <w:pPr>
              <w:snapToGrid w:val="0"/>
              <w:jc w:val="right"/>
            </w:pPr>
            <w:r>
              <w:rPr>
                <w:rFonts w:ascii="宋体" w:eastAsia="宋体" w:hAnsi="宋体" w:cs="宋体"/>
                <w:b w:val="0"/>
                <w:i w:val="0"/>
                <w:color w:val="000000"/>
                <w:sz w:val="15"/>
              </w:rPr>
              <w:t xml:space="preserve">84,092,678.94</w:t>
            </w:r>
          </w:p>
        </w:tc>
        <w:tc>
          <w:tcPr>
            <w:tcW w:w="1320" w:type="dxa"/>
            <w:tcBorders/>
            <w:vAlign w:val="center"/>
          </w:tcPr>
          <w:p>
            <w:pPr>
              <w:snapToGrid w:val="0"/>
              <w:jc w:val="right"/>
            </w:pPr>
            <w:r>
              <w:rPr>
                <w:rFonts w:ascii="宋体" w:eastAsia="宋体" w:hAnsi="宋体" w:cs="宋体"/>
                <w:b w:val="0"/>
                <w:i w:val="0"/>
                <w:color w:val="000000"/>
                <w:sz w:val="15"/>
              </w:rPr>
              <w:t xml:space="preserve">5,213,186.39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79,815,134.62</w:t>
            </w:r>
          </w:p>
        </w:tc>
        <w:tc>
          <w:tcPr>
            <w:tcW w:w="1320" w:type="dxa"/>
            <w:tcBorders/>
            <w:vAlign w:val="center"/>
          </w:tcPr>
          <w:p>
            <w:pPr>
              <w:snapToGrid w:val="0"/>
              <w:jc w:val="right"/>
            </w:pPr>
            <w:r>
              <w:rPr>
                <w:rFonts w:ascii="宋体" w:eastAsia="宋体" w:hAnsi="宋体" w:cs="宋体"/>
                <w:b w:val="0"/>
                <w:i w:val="0"/>
                <w:color w:val="000000"/>
                <w:sz w:val="15"/>
              </w:rPr>
              <w:t xml:space="preserve">74,601,948.23</w:t>
            </w:r>
          </w:p>
        </w:tc>
        <w:tc>
          <w:tcPr>
            <w:tcW w:w="1320" w:type="dxa"/>
            <w:tcBorders/>
            <w:vAlign w:val="center"/>
          </w:tcPr>
          <w:p>
            <w:pPr>
              <w:snapToGrid w:val="0"/>
              <w:jc w:val="right"/>
            </w:pPr>
            <w:r>
              <w:rPr>
                <w:rFonts w:ascii="宋体" w:eastAsia="宋体" w:hAnsi="宋体" w:cs="宋体"/>
                <w:b w:val="0"/>
                <w:i w:val="0"/>
                <w:color w:val="000000"/>
                <w:sz w:val="15"/>
              </w:rPr>
              <w:t xml:space="preserve">5,213,186.39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79,815,134.62</w:t>
            </w:r>
          </w:p>
        </w:tc>
        <w:tc>
          <w:tcPr>
            <w:tcW w:w="1320" w:type="dxa"/>
            <w:tcBorders/>
            <w:vAlign w:val="center"/>
          </w:tcPr>
          <w:p>
            <w:pPr>
              <w:snapToGrid w:val="0"/>
              <w:jc w:val="right"/>
            </w:pPr>
            <w:r>
              <w:rPr>
                <w:rFonts w:ascii="宋体" w:eastAsia="宋体" w:hAnsi="宋体" w:cs="宋体"/>
                <w:b w:val="0"/>
                <w:i w:val="0"/>
                <w:color w:val="000000"/>
                <w:sz w:val="15"/>
              </w:rPr>
              <w:t xml:space="preserve">74,601,948.23</w:t>
            </w:r>
          </w:p>
        </w:tc>
        <w:tc>
          <w:tcPr>
            <w:tcW w:w="1320" w:type="dxa"/>
            <w:tcBorders/>
            <w:vAlign w:val="center"/>
          </w:tcPr>
          <w:p>
            <w:pPr>
              <w:snapToGrid w:val="0"/>
              <w:jc w:val="right"/>
            </w:pPr>
            <w:r>
              <w:rPr>
                <w:rFonts w:ascii="宋体" w:eastAsia="宋体" w:hAnsi="宋体" w:cs="宋体"/>
                <w:b w:val="0"/>
                <w:i w:val="0"/>
                <w:color w:val="000000"/>
                <w:sz w:val="15"/>
              </w:rPr>
              <w:t xml:space="preserve">5,213,186.39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74,601,948.23</w:t>
            </w:r>
          </w:p>
        </w:tc>
        <w:tc>
          <w:tcPr>
            <w:tcW w:w="1320" w:type="dxa"/>
            <w:tcBorders/>
            <w:vAlign w:val="center"/>
          </w:tcPr>
          <w:p>
            <w:pPr>
              <w:snapToGrid w:val="0"/>
              <w:jc w:val="right"/>
            </w:pPr>
            <w:r>
              <w:rPr>
                <w:rFonts w:ascii="宋体" w:eastAsia="宋体" w:hAnsi="宋体" w:cs="宋体"/>
                <w:b w:val="0"/>
                <w:i w:val="0"/>
                <w:color w:val="000000"/>
                <w:sz w:val="15"/>
              </w:rPr>
              <w:t xml:space="preserve">74,601,948.23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4,960,540.39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4,960,540.39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252,646.00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252,646.00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6,435,922.23</w:t>
            </w:r>
          </w:p>
        </w:tc>
        <w:tc>
          <w:tcPr>
            <w:tcW w:w="1320" w:type="dxa"/>
            <w:tcBorders/>
            <w:vAlign w:val="center"/>
          </w:tcPr>
          <w:p>
            <w:pPr>
              <w:snapToGrid w:val="0"/>
              <w:jc w:val="right"/>
            </w:pPr>
            <w:r>
              <w:rPr>
                <w:rFonts w:ascii="宋体" w:eastAsia="宋体" w:hAnsi="宋体" w:cs="宋体"/>
                <w:b w:val="0"/>
                <w:i w:val="0"/>
                <w:color w:val="000000"/>
                <w:sz w:val="15"/>
              </w:rPr>
              <w:t xml:space="preserve">6,435,922.23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6,435,922.23</w:t>
            </w:r>
          </w:p>
        </w:tc>
        <w:tc>
          <w:tcPr>
            <w:tcW w:w="1320" w:type="dxa"/>
            <w:tcBorders/>
            <w:vAlign w:val="center"/>
          </w:tcPr>
          <w:p>
            <w:pPr>
              <w:snapToGrid w:val="0"/>
              <w:jc w:val="right"/>
            </w:pPr>
            <w:r>
              <w:rPr>
                <w:rFonts w:ascii="宋体" w:eastAsia="宋体" w:hAnsi="宋体" w:cs="宋体"/>
                <w:b w:val="0"/>
                <w:i w:val="0"/>
                <w:color w:val="000000"/>
                <w:sz w:val="15"/>
              </w:rPr>
              <w:t xml:space="preserve">6,435,922.23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4,267,719.01</w:t>
            </w:r>
          </w:p>
        </w:tc>
        <w:tc>
          <w:tcPr>
            <w:tcW w:w="1320" w:type="dxa"/>
            <w:tcBorders/>
            <w:vAlign w:val="center"/>
          </w:tcPr>
          <w:p>
            <w:pPr>
              <w:snapToGrid w:val="0"/>
              <w:jc w:val="right"/>
            </w:pPr>
            <w:r>
              <w:rPr>
                <w:rFonts w:ascii="宋体" w:eastAsia="宋体" w:hAnsi="宋体" w:cs="宋体"/>
                <w:b w:val="0"/>
                <w:i w:val="0"/>
                <w:color w:val="000000"/>
                <w:sz w:val="15"/>
              </w:rPr>
              <w:t xml:space="preserve">4,267,719.01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2,168,203.22</w:t>
            </w:r>
          </w:p>
        </w:tc>
        <w:tc>
          <w:tcPr>
            <w:tcW w:w="1320" w:type="dxa"/>
            <w:tcBorders/>
            <w:vAlign w:val="center"/>
          </w:tcPr>
          <w:p>
            <w:pPr>
              <w:snapToGrid w:val="0"/>
              <w:jc w:val="right"/>
            </w:pPr>
            <w:r>
              <w:rPr>
                <w:rFonts w:ascii="宋体" w:eastAsia="宋体" w:hAnsi="宋体" w:cs="宋体"/>
                <w:b w:val="0"/>
                <w:i w:val="0"/>
                <w:color w:val="000000"/>
                <w:sz w:val="15"/>
              </w:rPr>
              <w:t xml:space="preserve">2,168,203.22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3,054,808.48</w:t>
            </w:r>
          </w:p>
        </w:tc>
        <w:tc>
          <w:tcPr>
            <w:tcW w:w="1320" w:type="dxa"/>
            <w:tcBorders/>
            <w:vAlign w:val="center"/>
          </w:tcPr>
          <w:p>
            <w:pPr>
              <w:snapToGrid w:val="0"/>
              <w:jc w:val="right"/>
            </w:pPr>
            <w:r>
              <w:rPr>
                <w:rFonts w:ascii="宋体" w:eastAsia="宋体" w:hAnsi="宋体" w:cs="宋体"/>
                <w:b w:val="0"/>
                <w:i w:val="0"/>
                <w:color w:val="000000"/>
                <w:sz w:val="15"/>
              </w:rPr>
              <w:t xml:space="preserve">3,054,808.48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3,054,808.48</w:t>
            </w:r>
          </w:p>
        </w:tc>
        <w:tc>
          <w:tcPr>
            <w:tcW w:w="1320" w:type="dxa"/>
            <w:tcBorders/>
            <w:vAlign w:val="center"/>
          </w:tcPr>
          <w:p>
            <w:pPr>
              <w:snapToGrid w:val="0"/>
              <w:jc w:val="right"/>
            </w:pPr>
            <w:r>
              <w:rPr>
                <w:rFonts w:ascii="宋体" w:eastAsia="宋体" w:hAnsi="宋体" w:cs="宋体"/>
                <w:b w:val="0"/>
                <w:i w:val="0"/>
                <w:color w:val="000000"/>
                <w:sz w:val="15"/>
              </w:rPr>
              <w:t xml:space="preserve">3,054,808.48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2,523,599.80</w:t>
            </w:r>
          </w:p>
        </w:tc>
        <w:tc>
          <w:tcPr>
            <w:tcW w:w="1320" w:type="dxa"/>
            <w:tcBorders/>
            <w:vAlign w:val="center"/>
          </w:tcPr>
          <w:p>
            <w:pPr>
              <w:snapToGrid w:val="0"/>
              <w:jc w:val="right"/>
            </w:pPr>
            <w:r>
              <w:rPr>
                <w:rFonts w:ascii="宋体" w:eastAsia="宋体" w:hAnsi="宋体" w:cs="宋体"/>
                <w:b w:val="0"/>
                <w:i w:val="0"/>
                <w:color w:val="000000"/>
                <w:sz w:val="15"/>
              </w:rPr>
              <w:t xml:space="preserve">2,523,599.80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531,208.68</w:t>
            </w:r>
          </w:p>
        </w:tc>
        <w:tc>
          <w:tcPr>
            <w:tcW w:w="1320" w:type="dxa"/>
            <w:tcBorders/>
            <w:vAlign w:val="center"/>
          </w:tcPr>
          <w:p>
            <w:pPr>
              <w:snapToGrid w:val="0"/>
              <w:jc w:val="right"/>
            </w:pPr>
            <w:r>
              <w:rPr>
                <w:rFonts w:ascii="宋体" w:eastAsia="宋体" w:hAnsi="宋体" w:cs="宋体"/>
                <w:b w:val="0"/>
                <w:i w:val="0"/>
                <w:color w:val="000000"/>
                <w:sz w:val="15"/>
              </w:rPr>
              <w:t xml:space="preserve">531,208.68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79,811,634.62</w:t>
            </w:r>
          </w:p>
        </w:tc>
        <w:tc>
          <w:tcPr>
            <w:tcW w:w="1420" w:type="dxa"/>
            <w:tcBorders/>
            <w:vAlign w:val="center"/>
          </w:tcPr>
          <w:p>
            <w:pPr>
              <w:snapToGrid w:val="0"/>
              <w:jc w:val="right"/>
            </w:pPr>
            <w:r>
              <w:rPr>
                <w:rFonts w:ascii="宋体" w:eastAsia="宋体" w:hAnsi="宋体" w:cs="宋体"/>
                <w:b w:val="0"/>
                <w:i w:val="0"/>
                <w:color w:val="000000"/>
                <w:sz w:val="16"/>
              </w:rPr>
              <w:t xml:space="preserve">79,811,634.62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6,435,922.23</w:t>
            </w:r>
          </w:p>
        </w:tc>
        <w:tc>
          <w:tcPr>
            <w:tcW w:w="1420" w:type="dxa"/>
            <w:tcBorders/>
            <w:vAlign w:val="center"/>
          </w:tcPr>
          <w:p>
            <w:pPr>
              <w:snapToGrid w:val="0"/>
              <w:jc w:val="right"/>
            </w:pPr>
            <w:r>
              <w:rPr>
                <w:rFonts w:ascii="宋体" w:eastAsia="宋体" w:hAnsi="宋体" w:cs="宋体"/>
                <w:b w:val="0"/>
                <w:i w:val="0"/>
                <w:color w:val="000000"/>
                <w:sz w:val="16"/>
              </w:rPr>
              <w:t xml:space="preserve">6,435,922.23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3,054,808.48</w:t>
            </w:r>
          </w:p>
        </w:tc>
        <w:tc>
          <w:tcPr>
            <w:tcW w:w="1420" w:type="dxa"/>
            <w:tcBorders/>
            <w:vAlign w:val="center"/>
          </w:tcPr>
          <w:p>
            <w:pPr>
              <w:snapToGrid w:val="0"/>
              <w:jc w:val="right"/>
            </w:pPr>
            <w:r>
              <w:rPr>
                <w:rFonts w:ascii="宋体" w:eastAsia="宋体" w:hAnsi="宋体" w:cs="宋体"/>
                <w:b w:val="0"/>
                <w:i w:val="0"/>
                <w:color w:val="000000"/>
                <w:sz w:val="16"/>
              </w:rPr>
              <w:t xml:space="preserve">3,054,808.48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1420" w:type="dxa"/>
            <w:tcBorders/>
            <w:vAlign w:val="center"/>
          </w:tcPr>
          <w:p>
            <w:pPr>
              <w:snapToGrid w:val="0"/>
              <w:jc w:val="right"/>
            </w:pPr>
            <w:r>
              <w:rPr>
                <w:rFonts w:ascii="宋体" w:eastAsia="宋体" w:hAnsi="宋体" w:cs="宋体"/>
                <w:b w:val="0"/>
                <w:i w:val="0"/>
                <w:color w:val="000000"/>
                <w:sz w:val="16"/>
              </w:rPr>
              <w:t xml:space="preserve">89,302,365.33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89,302,365.33</w:t>
            </w:r>
          </w:p>
        </w:tc>
        <w:tc>
          <w:tcPr>
            <w:tcW w:w="1720" w:type="dxa"/>
            <w:tcBorders/>
            <w:vAlign w:val="center"/>
          </w:tcPr>
          <w:p>
            <w:pPr>
              <w:snapToGrid w:val="0"/>
              <w:jc w:val="right"/>
            </w:pPr>
            <w:r>
              <w:rPr>
                <w:rFonts w:ascii="宋体" w:eastAsia="宋体" w:hAnsi="宋体" w:cs="宋体"/>
                <w:b w:val="0"/>
                <w:i w:val="0"/>
                <w:color w:val="000000"/>
                <w:sz w:val="20"/>
              </w:rPr>
              <w:t xml:space="preserve">84,092,678.94</w:t>
            </w:r>
          </w:p>
        </w:tc>
        <w:tc>
          <w:tcPr>
            <w:tcW w:w="1720" w:type="dxa"/>
            <w:tcBorders/>
            <w:vAlign w:val="center"/>
          </w:tcPr>
          <w:p>
            <w:pPr>
              <w:snapToGrid w:val="0"/>
              <w:jc w:val="right"/>
            </w:pPr>
            <w:r>
              <w:rPr>
                <w:rFonts w:ascii="宋体" w:eastAsia="宋体" w:hAnsi="宋体" w:cs="宋体"/>
                <w:b w:val="0"/>
                <w:i w:val="0"/>
                <w:color w:val="000000"/>
                <w:sz w:val="20"/>
              </w:rPr>
              <w:t xml:space="preserve">73,057,336.52</w:t>
            </w:r>
          </w:p>
        </w:tc>
        <w:tc>
          <w:tcPr>
            <w:tcW w:w="1720" w:type="dxa"/>
            <w:tcBorders/>
            <w:vAlign w:val="center"/>
          </w:tcPr>
          <w:p>
            <w:pPr>
              <w:snapToGrid w:val="0"/>
              <w:jc w:val="right"/>
            </w:pPr>
            <w:r>
              <w:rPr>
                <w:rFonts w:ascii="宋体" w:eastAsia="宋体" w:hAnsi="宋体" w:cs="宋体"/>
                <w:b w:val="0"/>
                <w:i w:val="0"/>
                <w:color w:val="000000"/>
                <w:sz w:val="20"/>
              </w:rPr>
              <w:t xml:space="preserve">11,035,342.42</w:t>
            </w:r>
          </w:p>
        </w:tc>
        <w:tc>
          <w:tcPr>
            <w:tcW w:w="1698" w:type="dxa"/>
            <w:tcBorders/>
            <w:vAlign w:val="center"/>
          </w:tcPr>
          <w:p>
            <w:pPr>
              <w:snapToGrid w:val="0"/>
              <w:jc w:val="right"/>
            </w:pPr>
            <w:r>
              <w:rPr>
                <w:rFonts w:ascii="宋体" w:eastAsia="宋体" w:hAnsi="宋体" w:cs="宋体"/>
                <w:b w:val="0"/>
                <w:i w:val="0"/>
                <w:color w:val="000000"/>
                <w:sz w:val="20"/>
              </w:rPr>
              <w:t xml:space="preserve">5,209,686.39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79,811,634.62</w:t>
            </w:r>
          </w:p>
        </w:tc>
        <w:tc>
          <w:tcPr>
            <w:tcW w:w="1720" w:type="dxa"/>
            <w:tcBorders/>
            <w:vAlign w:val="center"/>
          </w:tcPr>
          <w:p>
            <w:pPr>
              <w:snapToGrid w:val="0"/>
              <w:jc w:val="right"/>
            </w:pPr>
            <w:r>
              <w:rPr>
                <w:rFonts w:ascii="宋体" w:eastAsia="宋体" w:hAnsi="宋体" w:cs="宋体"/>
                <w:b w:val="0"/>
                <w:i w:val="0"/>
                <w:color w:val="000000"/>
                <w:sz w:val="20"/>
              </w:rPr>
              <w:t xml:space="preserve">74,601,948.23</w:t>
            </w:r>
          </w:p>
        </w:tc>
        <w:tc>
          <w:tcPr>
            <w:tcW w:w="1720" w:type="dxa"/>
            <w:tcBorders/>
            <w:vAlign w:val="center"/>
          </w:tcPr>
          <w:p>
            <w:pPr>
              <w:snapToGrid w:val="0"/>
              <w:jc w:val="right"/>
            </w:pPr>
            <w:r>
              <w:rPr>
                <w:rFonts w:ascii="宋体" w:eastAsia="宋体" w:hAnsi="宋体" w:cs="宋体"/>
                <w:b w:val="0"/>
                <w:i w:val="0"/>
                <w:color w:val="000000"/>
                <w:sz w:val="20"/>
              </w:rPr>
              <w:t xml:space="preserve">63,566,605.81</w:t>
            </w:r>
          </w:p>
        </w:tc>
        <w:tc>
          <w:tcPr>
            <w:tcW w:w="1720" w:type="dxa"/>
            <w:tcBorders/>
            <w:vAlign w:val="center"/>
          </w:tcPr>
          <w:p>
            <w:pPr>
              <w:snapToGrid w:val="0"/>
              <w:jc w:val="right"/>
            </w:pPr>
            <w:r>
              <w:rPr>
                <w:rFonts w:ascii="宋体" w:eastAsia="宋体" w:hAnsi="宋体" w:cs="宋体"/>
                <w:b w:val="0"/>
                <w:i w:val="0"/>
                <w:color w:val="000000"/>
                <w:sz w:val="20"/>
              </w:rPr>
              <w:t xml:space="preserve">11,035,342.42</w:t>
            </w:r>
          </w:p>
        </w:tc>
        <w:tc>
          <w:tcPr>
            <w:tcW w:w="1698" w:type="dxa"/>
            <w:tcBorders/>
            <w:vAlign w:val="center"/>
          </w:tcPr>
          <w:p>
            <w:pPr>
              <w:snapToGrid w:val="0"/>
              <w:jc w:val="right"/>
            </w:pPr>
            <w:r>
              <w:rPr>
                <w:rFonts w:ascii="宋体" w:eastAsia="宋体" w:hAnsi="宋体" w:cs="宋体"/>
                <w:b w:val="0"/>
                <w:i w:val="0"/>
                <w:color w:val="000000"/>
                <w:sz w:val="20"/>
              </w:rPr>
              <w:t xml:space="preserve">5,209,686.39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79,811,634.62</w:t>
            </w:r>
          </w:p>
        </w:tc>
        <w:tc>
          <w:tcPr>
            <w:tcW w:w="1720" w:type="dxa"/>
            <w:tcBorders/>
            <w:vAlign w:val="center"/>
          </w:tcPr>
          <w:p>
            <w:pPr>
              <w:snapToGrid w:val="0"/>
              <w:jc w:val="right"/>
            </w:pPr>
            <w:r>
              <w:rPr>
                <w:rFonts w:ascii="宋体" w:eastAsia="宋体" w:hAnsi="宋体" w:cs="宋体"/>
                <w:b w:val="0"/>
                <w:i w:val="0"/>
                <w:color w:val="000000"/>
                <w:sz w:val="20"/>
              </w:rPr>
              <w:t xml:space="preserve">74,601,948.23</w:t>
            </w:r>
          </w:p>
        </w:tc>
        <w:tc>
          <w:tcPr>
            <w:tcW w:w="1720" w:type="dxa"/>
            <w:tcBorders/>
            <w:vAlign w:val="center"/>
          </w:tcPr>
          <w:p>
            <w:pPr>
              <w:snapToGrid w:val="0"/>
              <w:jc w:val="right"/>
            </w:pPr>
            <w:r>
              <w:rPr>
                <w:rFonts w:ascii="宋体" w:eastAsia="宋体" w:hAnsi="宋体" w:cs="宋体"/>
                <w:b w:val="0"/>
                <w:i w:val="0"/>
                <w:color w:val="000000"/>
                <w:sz w:val="20"/>
              </w:rPr>
              <w:t xml:space="preserve">63,566,605.81</w:t>
            </w:r>
          </w:p>
        </w:tc>
        <w:tc>
          <w:tcPr>
            <w:tcW w:w="1720" w:type="dxa"/>
            <w:tcBorders/>
            <w:vAlign w:val="center"/>
          </w:tcPr>
          <w:p>
            <w:pPr>
              <w:snapToGrid w:val="0"/>
              <w:jc w:val="right"/>
            </w:pPr>
            <w:r>
              <w:rPr>
                <w:rFonts w:ascii="宋体" w:eastAsia="宋体" w:hAnsi="宋体" w:cs="宋体"/>
                <w:b w:val="0"/>
                <w:i w:val="0"/>
                <w:color w:val="000000"/>
                <w:sz w:val="20"/>
              </w:rPr>
              <w:t xml:space="preserve">11,035,342.42</w:t>
            </w:r>
          </w:p>
        </w:tc>
        <w:tc>
          <w:tcPr>
            <w:tcW w:w="1698" w:type="dxa"/>
            <w:tcBorders/>
            <w:vAlign w:val="center"/>
          </w:tcPr>
          <w:p>
            <w:pPr>
              <w:snapToGrid w:val="0"/>
              <w:jc w:val="right"/>
            </w:pPr>
            <w:r>
              <w:rPr>
                <w:rFonts w:ascii="宋体" w:eastAsia="宋体" w:hAnsi="宋体" w:cs="宋体"/>
                <w:b w:val="0"/>
                <w:i w:val="0"/>
                <w:color w:val="000000"/>
                <w:sz w:val="20"/>
              </w:rPr>
              <w:t xml:space="preserve">5,209,686.39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74,601,948.23</w:t>
            </w:r>
          </w:p>
        </w:tc>
        <w:tc>
          <w:tcPr>
            <w:tcW w:w="1720" w:type="dxa"/>
            <w:tcBorders/>
            <w:vAlign w:val="center"/>
          </w:tcPr>
          <w:p>
            <w:pPr>
              <w:snapToGrid w:val="0"/>
              <w:jc w:val="right"/>
            </w:pPr>
            <w:r>
              <w:rPr>
                <w:rFonts w:ascii="宋体" w:eastAsia="宋体" w:hAnsi="宋体" w:cs="宋体"/>
                <w:b w:val="0"/>
                <w:i w:val="0"/>
                <w:color w:val="000000"/>
                <w:sz w:val="20"/>
              </w:rPr>
              <w:t xml:space="preserve">74,601,948.23</w:t>
            </w:r>
          </w:p>
        </w:tc>
        <w:tc>
          <w:tcPr>
            <w:tcW w:w="1720" w:type="dxa"/>
            <w:tcBorders/>
            <w:vAlign w:val="center"/>
          </w:tcPr>
          <w:p>
            <w:pPr>
              <w:snapToGrid w:val="0"/>
              <w:jc w:val="right"/>
            </w:pPr>
            <w:r>
              <w:rPr>
                <w:rFonts w:ascii="宋体" w:eastAsia="宋体" w:hAnsi="宋体" w:cs="宋体"/>
                <w:b w:val="0"/>
                <w:i w:val="0"/>
                <w:color w:val="000000"/>
                <w:sz w:val="20"/>
              </w:rPr>
              <w:t xml:space="preserve">63,566,605.81</w:t>
            </w:r>
          </w:p>
        </w:tc>
        <w:tc>
          <w:tcPr>
            <w:tcW w:w="1720" w:type="dxa"/>
            <w:tcBorders/>
            <w:vAlign w:val="center"/>
          </w:tcPr>
          <w:p>
            <w:pPr>
              <w:snapToGrid w:val="0"/>
              <w:jc w:val="right"/>
            </w:pPr>
            <w:r>
              <w:rPr>
                <w:rFonts w:ascii="宋体" w:eastAsia="宋体" w:hAnsi="宋体" w:cs="宋体"/>
                <w:b w:val="0"/>
                <w:i w:val="0"/>
                <w:color w:val="000000"/>
                <w:sz w:val="20"/>
              </w:rPr>
              <w:t xml:space="preserve">11,035,342.42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4,957,040.39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4,957,040.39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252,646.00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252,646.00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snapToGrid w:val="0"/>
              <w:jc w:val="right"/>
            </w:pPr>
            <w:r>
              <w:rPr>
                <w:rFonts w:ascii="宋体" w:eastAsia="宋体" w:hAnsi="宋体" w:cs="宋体"/>
                <w:b w:val="0"/>
                <w:i w:val="0"/>
                <w:color w:val="000000"/>
                <w:sz w:val="20"/>
              </w:rPr>
              <w:t xml:space="preserve">6,435,922.23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4,267,719.01</w:t>
            </w:r>
          </w:p>
        </w:tc>
        <w:tc>
          <w:tcPr>
            <w:tcW w:w="1720" w:type="dxa"/>
            <w:tcBorders/>
            <w:vAlign w:val="center"/>
          </w:tcPr>
          <w:p>
            <w:pPr>
              <w:snapToGrid w:val="0"/>
              <w:jc w:val="right"/>
            </w:pPr>
            <w:r>
              <w:rPr>
                <w:rFonts w:ascii="宋体" w:eastAsia="宋体" w:hAnsi="宋体" w:cs="宋体"/>
                <w:b w:val="0"/>
                <w:i w:val="0"/>
                <w:color w:val="000000"/>
                <w:sz w:val="20"/>
              </w:rPr>
              <w:t xml:space="preserve">4,267,719.01</w:t>
            </w:r>
          </w:p>
        </w:tc>
        <w:tc>
          <w:tcPr>
            <w:tcW w:w="1720" w:type="dxa"/>
            <w:tcBorders/>
            <w:vAlign w:val="center"/>
          </w:tcPr>
          <w:p>
            <w:pPr>
              <w:snapToGrid w:val="0"/>
              <w:jc w:val="right"/>
            </w:pPr>
            <w:r>
              <w:rPr>
                <w:rFonts w:ascii="宋体" w:eastAsia="宋体" w:hAnsi="宋体" w:cs="宋体"/>
                <w:b w:val="0"/>
                <w:i w:val="0"/>
                <w:color w:val="000000"/>
                <w:sz w:val="20"/>
              </w:rPr>
              <w:t xml:space="preserve">4,267,719.01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2,168,203.22</w:t>
            </w:r>
          </w:p>
        </w:tc>
        <w:tc>
          <w:tcPr>
            <w:tcW w:w="1720" w:type="dxa"/>
            <w:tcBorders/>
            <w:vAlign w:val="center"/>
          </w:tcPr>
          <w:p>
            <w:pPr>
              <w:snapToGrid w:val="0"/>
              <w:jc w:val="right"/>
            </w:pPr>
            <w:r>
              <w:rPr>
                <w:rFonts w:ascii="宋体" w:eastAsia="宋体" w:hAnsi="宋体" w:cs="宋体"/>
                <w:b w:val="0"/>
                <w:i w:val="0"/>
                <w:color w:val="000000"/>
                <w:sz w:val="20"/>
              </w:rPr>
              <w:t xml:space="preserve">2,168,203.22</w:t>
            </w:r>
          </w:p>
        </w:tc>
        <w:tc>
          <w:tcPr>
            <w:tcW w:w="1720" w:type="dxa"/>
            <w:tcBorders/>
            <w:vAlign w:val="center"/>
          </w:tcPr>
          <w:p>
            <w:pPr>
              <w:snapToGrid w:val="0"/>
              <w:jc w:val="right"/>
            </w:pPr>
            <w:r>
              <w:rPr>
                <w:rFonts w:ascii="宋体" w:eastAsia="宋体" w:hAnsi="宋体" w:cs="宋体"/>
                <w:b w:val="0"/>
                <w:i w:val="0"/>
                <w:color w:val="000000"/>
                <w:sz w:val="20"/>
              </w:rPr>
              <w:t xml:space="preserve">2,168,203.22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snapToGrid w:val="0"/>
              <w:jc w:val="right"/>
            </w:pPr>
            <w:r>
              <w:rPr>
                <w:rFonts w:ascii="宋体" w:eastAsia="宋体" w:hAnsi="宋体" w:cs="宋体"/>
                <w:b w:val="0"/>
                <w:i w:val="0"/>
                <w:color w:val="000000"/>
                <w:sz w:val="20"/>
              </w:rPr>
              <w:t xml:space="preserve">3,054,808.48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2,523,599.80</w:t>
            </w:r>
          </w:p>
        </w:tc>
        <w:tc>
          <w:tcPr>
            <w:tcW w:w="1720" w:type="dxa"/>
            <w:tcBorders/>
            <w:vAlign w:val="center"/>
          </w:tcPr>
          <w:p>
            <w:pPr>
              <w:snapToGrid w:val="0"/>
              <w:jc w:val="right"/>
            </w:pPr>
            <w:r>
              <w:rPr>
                <w:rFonts w:ascii="宋体" w:eastAsia="宋体" w:hAnsi="宋体" w:cs="宋体"/>
                <w:b w:val="0"/>
                <w:i w:val="0"/>
                <w:color w:val="000000"/>
                <w:sz w:val="20"/>
              </w:rPr>
              <w:t xml:space="preserve">2,523,599.80</w:t>
            </w:r>
          </w:p>
        </w:tc>
        <w:tc>
          <w:tcPr>
            <w:tcW w:w="1720" w:type="dxa"/>
            <w:tcBorders/>
            <w:vAlign w:val="center"/>
          </w:tcPr>
          <w:p>
            <w:pPr>
              <w:snapToGrid w:val="0"/>
              <w:jc w:val="right"/>
            </w:pPr>
            <w:r>
              <w:rPr>
                <w:rFonts w:ascii="宋体" w:eastAsia="宋体" w:hAnsi="宋体" w:cs="宋体"/>
                <w:b w:val="0"/>
                <w:i w:val="0"/>
                <w:color w:val="000000"/>
                <w:sz w:val="20"/>
              </w:rPr>
              <w:t xml:space="preserve">2,523,599.80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531,208.68</w:t>
            </w:r>
          </w:p>
        </w:tc>
        <w:tc>
          <w:tcPr>
            <w:tcW w:w="1720" w:type="dxa"/>
            <w:tcBorders/>
            <w:vAlign w:val="center"/>
          </w:tcPr>
          <w:p>
            <w:pPr>
              <w:snapToGrid w:val="0"/>
              <w:jc w:val="right"/>
            </w:pPr>
            <w:r>
              <w:rPr>
                <w:rFonts w:ascii="宋体" w:eastAsia="宋体" w:hAnsi="宋体" w:cs="宋体"/>
                <w:b w:val="0"/>
                <w:i w:val="0"/>
                <w:color w:val="000000"/>
                <w:sz w:val="20"/>
              </w:rPr>
              <w:t xml:space="preserve">531,208.68</w:t>
            </w:r>
          </w:p>
        </w:tc>
        <w:tc>
          <w:tcPr>
            <w:tcW w:w="1720" w:type="dxa"/>
            <w:tcBorders/>
            <w:vAlign w:val="center"/>
          </w:tcPr>
          <w:p>
            <w:pPr>
              <w:snapToGrid w:val="0"/>
              <w:jc w:val="right"/>
            </w:pPr>
            <w:r>
              <w:rPr>
                <w:rFonts w:ascii="宋体" w:eastAsia="宋体" w:hAnsi="宋体" w:cs="宋体"/>
                <w:b w:val="0"/>
                <w:i w:val="0"/>
                <w:color w:val="000000"/>
                <w:sz w:val="20"/>
              </w:rPr>
              <w:t xml:space="preserve">531,208.68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72,454,512.24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11,035,342.42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9,813,447.80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13,358,415.90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6,988.00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16,878,393.00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43,167.15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4,267,719.01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2,168,203.22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2,523,599.80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449,435.24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531,208.68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4,128,000.00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212,512.83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17,823.97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16,140,240.00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128,000.00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6,560,772.00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2,276,447.16</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602,824.28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1,420.00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595,144.28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7,680.00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438,000.00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562,813.30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1,827,130.00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12,117.60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73,057,336.52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11,035,342.42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天津市河北区人民法院2024年度政府性基金预算财政拨款收入支出决算表为空表。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天津市河北区人民法院2024年国有资本经营预算财政拨款收入支出决算表为空表。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582,000.00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582,000.00</w:t>
            </w:r>
          </w:p>
        </w:tc>
        <w:tc>
          <w:tcPr>
            <w:tcW w:w="2200" w:type="dxa"/>
            <w:tcBorders/>
            <w:vAlign w:val="center"/>
          </w:tcPr>
          <w:p>
            <w:pPr>
              <w:snapToGrid w:val="0"/>
              <w:jc w:val="right"/>
            </w:pPr>
            <w:r>
              <w:rPr>
                <w:rFonts w:ascii="宋体" w:eastAsia="宋体" w:hAnsi="宋体" w:cs="宋体"/>
                <w:b w:val="0"/>
                <w:i w:val="0"/>
                <w:color w:val="000000"/>
                <w:sz w:val="24"/>
              </w:rPr>
              <w:t xml:space="preserve">398,000.00</w:t>
            </w:r>
          </w:p>
        </w:tc>
        <w:tc>
          <w:tcPr>
            <w:tcW w:w="2220" w:type="dxa"/>
            <w:tcBorders/>
            <w:vAlign w:val="center"/>
          </w:tcPr>
          <w:p>
            <w:pPr>
              <w:snapToGrid w:val="0"/>
              <w:jc w:val="right"/>
            </w:pPr>
            <w:r>
              <w:rPr>
                <w:rFonts w:ascii="宋体" w:eastAsia="宋体" w:hAnsi="宋体" w:cs="宋体"/>
                <w:b w:val="0"/>
                <w:i w:val="0"/>
                <w:color w:val="000000"/>
                <w:sz w:val="24"/>
              </w:rPr>
              <w:t xml:space="preserve">184,000.00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部门：天津市河北区人民法院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5,213,186.39</w:t>
            </w:r>
          </w:p>
        </w:tc>
        <w:tc>
          <w:tcPr>
            <w:tcW w:w="1380" w:type="dxa"/>
            <w:tcBorders/>
            <w:vAlign w:val="center"/>
          </w:tcPr>
          <w:p>
            <w:pPr>
              <w:snapToGrid w:val="0"/>
              <w:jc w:val="right"/>
            </w:pPr>
            <w:r>
              <w:rPr>
                <w:rFonts w:ascii="宋体" w:eastAsia="宋体" w:hAnsi="宋体" w:cs="宋体"/>
                <w:b w:val="0"/>
                <w:i w:val="0"/>
                <w:color w:val="000000"/>
                <w:sz w:val="16"/>
              </w:rPr>
              <w:t xml:space="preserve">5,209,686.39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5,213,186.39</w:t>
            </w:r>
          </w:p>
        </w:tc>
        <w:tc>
          <w:tcPr>
            <w:tcW w:w="1380" w:type="dxa"/>
            <w:tcBorders/>
            <w:vAlign w:val="center"/>
          </w:tcPr>
          <w:p>
            <w:pPr>
              <w:snapToGrid w:val="0"/>
              <w:jc w:val="right"/>
            </w:pPr>
            <w:r>
              <w:rPr>
                <w:rFonts w:ascii="宋体" w:eastAsia="宋体" w:hAnsi="宋体" w:cs="宋体"/>
                <w:b w:val="0"/>
                <w:i w:val="0"/>
                <w:color w:val="000000"/>
                <w:sz w:val="16"/>
              </w:rPr>
              <w:t xml:space="preserve">5,209,686.39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5,213,186.39</w:t>
            </w:r>
          </w:p>
        </w:tc>
        <w:tc>
          <w:tcPr>
            <w:tcW w:w="1380" w:type="dxa"/>
            <w:tcBorders/>
            <w:vAlign w:val="center"/>
          </w:tcPr>
          <w:p>
            <w:pPr>
              <w:snapToGrid w:val="0"/>
              <w:jc w:val="right"/>
            </w:pPr>
            <w:r>
              <w:rPr>
                <w:rFonts w:ascii="宋体" w:eastAsia="宋体" w:hAnsi="宋体" w:cs="宋体"/>
                <w:b w:val="0"/>
                <w:i w:val="0"/>
                <w:color w:val="000000"/>
                <w:sz w:val="16"/>
              </w:rPr>
              <w:t xml:space="preserve">5,209,686.39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4,960,540.39</w:t>
            </w:r>
          </w:p>
        </w:tc>
        <w:tc>
          <w:tcPr>
            <w:tcW w:w="1380" w:type="dxa"/>
            <w:tcBorders/>
            <w:vAlign w:val="center"/>
          </w:tcPr>
          <w:p>
            <w:pPr>
              <w:snapToGrid w:val="0"/>
              <w:jc w:val="right"/>
            </w:pPr>
            <w:r>
              <w:rPr>
                <w:rFonts w:ascii="宋体" w:eastAsia="宋体" w:hAnsi="宋体" w:cs="宋体"/>
                <w:b w:val="0"/>
                <w:i w:val="0"/>
                <w:color w:val="000000"/>
                <w:sz w:val="16"/>
              </w:rPr>
              <w:t xml:space="preserve">4,957,040.39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3,500.00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252,646.00</w:t>
            </w:r>
          </w:p>
        </w:tc>
        <w:tc>
          <w:tcPr>
            <w:tcW w:w="1380" w:type="dxa"/>
            <w:tcBorders/>
            <w:vAlign w:val="center"/>
          </w:tcPr>
          <w:p>
            <w:pPr>
              <w:snapToGrid w:val="0"/>
              <w:jc w:val="right"/>
            </w:pPr>
            <w:r>
              <w:rPr>
                <w:rFonts w:ascii="宋体" w:eastAsia="宋体" w:hAnsi="宋体" w:cs="宋体"/>
                <w:b w:val="0"/>
                <w:i w:val="0"/>
                <w:color w:val="000000"/>
                <w:sz w:val="16"/>
              </w:rPr>
              <w:t xml:space="preserve">252,646.00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天津市河北区人民法院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89,305,865.33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减少3,705,887.50元，下降3.984%</w:t>
      </w:r>
      <w:r>
        <w:rPr>
          <w:rFonts w:eastAsia="仿宋_GB2312" w:hint="eastAsia"/>
          <w:sz w:val="30"/>
          <w:szCs w:val="30"/>
        </w:rPr>
        <w:t xml:space="preserve">，主要原因是</w:t>
      </w:r>
      <w:r>
        <w:rPr>
          <w:rFonts w:eastAsia="仿宋_GB2312" w:hint="eastAsia"/>
          <w:sz w:val="30"/>
          <w:szCs w:val="30"/>
        </w:rPr>
        <w:t xml:space="preserve">大力压减公用支出、节省文书印刷费用以及人员结构变化导致工资福利等支出减少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一般公共预算财政拨款收入89,302,365.33元、其他收入3,500.00元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公共安全支出79,815,134.62元、社会保障和就业支出6,435,922.23元、卫生健康支出3,054,808.48元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天津市河北区人民法院</w:t>
      </w:r>
      <w:r>
        <w:rPr>
          <w:rFonts w:eastAsia="仿宋_GB2312" w:hint="eastAsia"/>
          <w:sz w:val="30"/>
          <w:szCs w:val="30"/>
        </w:rPr>
        <w:t xml:space="preserve">2024年度本年收入合计</w:t>
      </w:r>
      <w:r>
        <w:rPr>
          <w:rFonts w:eastAsia="仿宋_GB2312" w:hint="eastAsia"/>
          <w:sz w:val="30"/>
          <w:szCs w:val="30"/>
        </w:rPr>
        <w:t xml:space="preserve">89,305,865.33</w:t>
      </w:r>
      <w:r>
        <w:rPr>
          <w:rFonts w:eastAsia="仿宋_GB2312" w:hint="eastAsia"/>
          <w:sz w:val="30"/>
          <w:szCs w:val="30"/>
        </w:rPr>
        <w:t xml:space="preserve">元，与2023年度相比</w:t>
      </w:r>
      <w:r>
        <w:rPr>
          <w:rFonts w:eastAsia="仿宋_GB2312" w:hint="eastAsia"/>
          <w:sz w:val="30"/>
          <w:szCs w:val="30"/>
        </w:rPr>
        <w:t xml:space="preserve">减少3,685,087.50元，</w:t>
      </w:r>
      <w:r>
        <w:rPr>
          <w:rFonts w:eastAsia="仿宋_GB2312" w:hint="eastAsia"/>
          <w:sz w:val="30"/>
          <w:szCs w:val="30"/>
        </w:rPr>
        <w:t xml:space="preserve">主要原因是</w:t>
      </w:r>
      <w:r>
        <w:rPr>
          <w:rFonts w:eastAsia="仿宋_GB2312" w:hint="eastAsia"/>
          <w:sz w:val="30"/>
          <w:szCs w:val="30"/>
        </w:rPr>
        <w:t xml:space="preserve">大力压减公用支出、节省文书印刷费用以及人员结构变化导致工资福利等支出减少</w:t>
      </w:r>
      <w:r>
        <w:rPr>
          <w:rFonts w:eastAsia="仿宋_GB2312" w:hint="eastAsia"/>
          <w:sz w:val="30"/>
          <w:szCs w:val="30"/>
        </w:rPr>
        <w:t xml:space="preserve">。其中：</w:t>
      </w:r>
      <w:r>
        <w:rPr>
          <w:rFonts w:eastAsia="仿宋_GB2312" w:hint="eastAsia"/>
          <w:sz w:val="30"/>
          <w:szCs w:val="30"/>
        </w:rPr>
        <w:t xml:space="preserve">一般公共预算财政拨款收入89,302,365.33元，占99.996%；其他收入3,500.00元，占0.004%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天津市河北区人民法院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89,305,865.33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减少3,705,887.50元，</w:t>
      </w:r>
      <w:r>
        <w:rPr>
          <w:rFonts w:eastAsia="仿宋_GB2312" w:hint="eastAsia"/>
          <w:sz w:val="30"/>
          <w:szCs w:val="30"/>
        </w:rPr>
        <w:t xml:space="preserve">主要原因是</w:t>
      </w:r>
      <w:r>
        <w:rPr>
          <w:rFonts w:eastAsia="仿宋_GB2312" w:hint="eastAsia"/>
          <w:sz w:val="30"/>
          <w:szCs w:val="30"/>
        </w:rPr>
        <w:t xml:space="preserve">大力压减公用支出、节省文书印刷费用以及人员结构变化导致工资福利等支出减少</w:t>
      </w:r>
      <w:r>
        <w:rPr>
          <w:rFonts w:eastAsia="仿宋_GB2312" w:hint="eastAsia"/>
          <w:sz w:val="30"/>
          <w:szCs w:val="30"/>
        </w:rPr>
        <w:t xml:space="preserve">。其中：</w:t>
      </w:r>
      <w:r>
        <w:rPr>
          <w:rFonts w:eastAsia="仿宋_GB2312" w:hint="eastAsia"/>
          <w:sz w:val="30"/>
          <w:szCs w:val="30"/>
        </w:rPr>
        <w:t xml:space="preserve">基本支出84,092,678.94元，占94.163%；项目支出5,213,186.39元，占5.837%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天津市河北区人民法院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89,302,365.33</w:t>
      </w:r>
      <w:r>
        <w:rPr>
          <w:rFonts w:eastAsia="仿宋_GB2312" w:hint="eastAsia"/>
          <w:sz w:val="30"/>
          <w:szCs w:val="30"/>
        </w:rPr>
        <w:t xml:space="preserve">元。与2023年度相比，财政拨款收、支总计各</w:t>
      </w:r>
      <w:r>
        <w:rPr>
          <w:rFonts w:eastAsia="仿宋_GB2312" w:hint="eastAsia"/>
          <w:sz w:val="30"/>
          <w:szCs w:val="30"/>
        </w:rPr>
        <w:t xml:space="preserve">减少2,993,687.50元，下降3.244%，</w:t>
      </w:r>
      <w:r>
        <w:rPr>
          <w:rFonts w:eastAsia="仿宋_GB2312" w:hint="eastAsia"/>
          <w:sz w:val="30"/>
          <w:szCs w:val="30"/>
        </w:rPr>
        <w:t xml:space="preserve">主要原因是</w:t>
      </w:r>
      <w:r>
        <w:rPr>
          <w:rFonts w:eastAsia="仿宋_GB2312" w:hint="eastAsia"/>
          <w:sz w:val="30"/>
          <w:szCs w:val="30"/>
        </w:rPr>
        <w:t xml:space="preserve">大力压减公用支出、节省文书印刷费用以及人员结构变化导致工资福利等支出减少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一般公共预算财政拨款89,302,365.33元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公共安全支出79,811,634.62元、社会保障和就业支出6,435,922.23元、卫生健康支出3,054,808.48元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天津市河北区人民法院2024年度部门决算一般公共预算财政拨款支出合计89,302,365.33元，占本年支出合计的99.996%。与2023年度相比，一般公共预算财政拨款支出</w:t>
      </w:r>
      <w:r>
        <w:rPr>
          <w:rFonts w:eastAsia="仿宋_GB2312" w:hint="eastAsia"/>
          <w:sz w:val="30"/>
          <w:szCs w:val="30"/>
        </w:rPr>
        <w:t xml:space="preserve">减少2,993,687.50元</w:t>
      </w:r>
      <w:r>
        <w:rPr>
          <w:rFonts w:eastAsia="仿宋_GB2312" w:hint="eastAsia"/>
          <w:sz w:val="30"/>
          <w:szCs w:val="30"/>
        </w:rPr>
        <w:t xml:space="preserve">，下降3.244%</w:t>
      </w:r>
      <w:r>
        <w:rPr>
          <w:rFonts w:eastAsia="仿宋_GB2312" w:hint="eastAsia"/>
          <w:sz w:val="30"/>
          <w:szCs w:val="30"/>
        </w:rPr>
        <w:t xml:space="preserve">，主要原因是大力压减公用支出、节省文书印刷费用以及退休等人员结构变化导致工资福利支出减少。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2024年度一般公共预算财政拨款支出89,302,365.33元，主要用于以下方面：</w:t>
      </w:r>
      <w:r>
        <w:rPr>
          <w:rFonts w:eastAsia="仿宋_GB2312" w:hint="eastAsia"/>
          <w:sz w:val="30"/>
          <w:szCs w:val="30"/>
        </w:rPr>
        <w:t xml:space="preserve">公共安全支出（类）支出79,811,634.62元，占89.372%,社会保障和就业支出（类）支出6,435,922.23元，占7.207%,卫生健康支出（类）支出3,054,808.48元，占3.421%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2024年度一般公共预算财政拨款支出年初预算为81,821,600.00元，支出决算为89,302,365.33元</w:t>
      </w:r>
      <w:r>
        <w:rPr>
          <w:rFonts w:eastAsia="仿宋_GB2312" w:hint="eastAsia"/>
          <w:sz w:val="30"/>
          <w:szCs w:val="30"/>
        </w:rPr>
        <w:t xml:space="preserve">，完成年初预算的109.143%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1.公共安全支出（类）法院（款）行政运行（项）年初预算为66,354,000.00元，支出决算为74,601,948.23元，完成年初预算的112.430%，决算数大于预算数的主要原因是：在职人员工资档次变动。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2.公共安全支出（类）法院（款）案件审判（项）年初预算为5,614,600.00元，支出决算为4,957,040.39元，完成年初预算的88.288%，决算数小于预算数的主要原因是：依照项目实际情况未执行完毕，结转到转年继续支出。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3.公共安全支出（类）法院（款）其他法院支出（项）年初预算为0.00元，支出决算为252,646.00元，决算数大于预算数的主要原因是：年中追加抚恤金支出。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4,379,000.00元，支出决算为4,267,719.01元，完成年初预算的97.459%，决算数小于预算数的主要原因是：本年度因人员退休等因素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2,190,000.00元，支出决算为2,168,203.22元，完成年初预算的99.005%，决算数小于预算数的主要原因是：本年度因人员退休等因素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2,737,000.00元，支出决算为2,523,599.80元，完成年初预算的92.203%，决算数小于预算数的主要原因是：本年度因人员退休等因素导致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547,000.00元，支出决算为531,208.68元，完成年初预算的97.113%，决算数小于预算数的主要原因是：本年度因人员退休等因素导致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天津市河北区人民法院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84,092,678.94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减少3,368,201.82元，</w:t>
      </w:r>
      <w:r>
        <w:rPr>
          <w:rFonts w:eastAsia="仿宋_GB2312" w:hint="eastAsia"/>
          <w:sz w:val="30"/>
          <w:szCs w:val="30"/>
        </w:rPr>
        <w:t xml:space="preserve">主要原因是</w:t>
      </w:r>
      <w:r>
        <w:rPr>
          <w:rFonts w:eastAsia="仿宋_GB2312" w:hint="eastAsia"/>
          <w:sz w:val="30"/>
          <w:szCs w:val="30"/>
        </w:rPr>
        <w:t xml:space="preserve">大力压减公用支出、节省文书印刷费用以及退休等人员结构变化导致工资福利支出减少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人员经费73,057,336.52元，主要包括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公用经费11,035,342.42元，主要包括</w:t>
      </w:r>
      <w:r>
        <w:rPr>
          <w:rFonts w:eastAsia="仿宋_GB2312" w:hint="eastAsia"/>
          <w:sz w:val="30"/>
          <w:szCs w:val="30"/>
        </w:rPr>
        <w:t xml:space="preserve">办公费、印刷费、水费、电费、邮电费、取暖费、物业管理费、差旅费、维修（护）费、租赁费、培训费、工会经费、福利费、公务用车运行维护费、其他交通费用、其他商品和服务支出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天津市河北区人民法院2024年度无政府性基金预算财政拨款收入、支出和结转结余。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天津市河北区人民法院2024年度无国有资本经营预算财政拨款收入、支出和结转结余。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582,000.00</w:t>
      </w:r>
      <w:r>
        <w:rPr>
          <w:rFonts w:eastAsia="仿宋_GB2312" w:hint="eastAsia"/>
          <w:sz w:val="30"/>
          <w:szCs w:val="30"/>
        </w:rPr>
        <w:t xml:space="preserve">元，支出决算</w:t>
      </w:r>
      <w:r>
        <w:rPr>
          <w:rFonts w:eastAsia="仿宋_GB2312" w:hint="eastAsia"/>
          <w:sz w:val="30"/>
          <w:szCs w:val="30"/>
        </w:rPr>
        <w:t xml:space="preserve">582,000.00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支出决算较上年增加188,000.00元</w:t>
      </w:r>
      <w:r>
        <w:rPr>
          <w:rFonts w:eastAsia="仿宋_GB2312" w:hint="eastAsia"/>
          <w:sz w:val="30"/>
          <w:szCs w:val="30"/>
        </w:rPr>
        <w:t xml:space="preserve">，增长47.716%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决算数与预算数持平的主要原因是厉行节约，严格按照预算批复执行，严控三公经费支出；</w:t>
      </w:r>
      <w:r>
        <w:rPr>
          <w:rFonts w:eastAsia="仿宋_GB2312" w:hint="eastAsia"/>
          <w:sz w:val="30"/>
          <w:szCs w:val="30"/>
        </w:rPr>
        <w:t xml:space="preserve">决算数较上年增加的主要原因是根据工作需求，报废已达到报废条件的执法执勤用车2辆。购置执法执勤用车2辆，比去年多1辆。</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582,000.00</w:t>
      </w:r>
      <w:r>
        <w:rPr>
          <w:rFonts w:eastAsia="仿宋_GB2312" w:hint="eastAsia"/>
          <w:sz w:val="30"/>
          <w:szCs w:val="30"/>
        </w:rPr>
        <w:t xml:space="preserve">元，支出决算</w:t>
      </w:r>
      <w:r>
        <w:rPr>
          <w:rFonts w:eastAsia="仿宋_GB2312" w:hint="eastAsia"/>
          <w:sz w:val="30"/>
          <w:szCs w:val="30"/>
        </w:rPr>
        <w:t xml:space="preserve">582,000.00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支出决算较上年增加188,000.00元</w:t>
      </w:r>
      <w:r>
        <w:rPr>
          <w:rFonts w:eastAsia="仿宋_GB2312" w:hint="eastAsia"/>
          <w:sz w:val="30"/>
          <w:szCs w:val="30"/>
        </w:rPr>
        <w:t xml:space="preserve">，增长47.716%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决算数与预算数持平的主要原因是厉行节约，严格按照预算批复执行，严控公务用车购置及运维费支出；</w:t>
      </w:r>
      <w:r>
        <w:rPr>
          <w:rFonts w:eastAsia="仿宋_GB2312" w:hint="eastAsia"/>
          <w:sz w:val="30"/>
          <w:szCs w:val="30"/>
        </w:rPr>
        <w:t xml:space="preserve">决算数较上年增加的主要原因是根据工作需求，报废已达到报废条件的执法执勤用车2辆。购置执法执勤用车2辆，比去年多1辆。</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184,000.00</w:t>
      </w:r>
      <w:r>
        <w:rPr>
          <w:rFonts w:eastAsia="仿宋_GB2312" w:hint="eastAsia"/>
          <w:sz w:val="30"/>
          <w:szCs w:val="30"/>
        </w:rPr>
        <w:t xml:space="preserve">元，支出决算</w:t>
      </w:r>
      <w:r>
        <w:rPr>
          <w:rFonts w:eastAsia="仿宋_GB2312" w:hint="eastAsia"/>
          <w:sz w:val="30"/>
          <w:szCs w:val="30"/>
        </w:rPr>
        <w:t xml:space="preserve">184,000.00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，下降9.804%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决算数与预算数持平的主要原因是厉行节约，严格按照预算批复执行，严控公务用车运维费支出；</w:t>
      </w:r>
      <w:r>
        <w:rPr>
          <w:rFonts w:eastAsia="仿宋_GB2312" w:hint="eastAsia"/>
          <w:sz w:val="30"/>
          <w:szCs w:val="30"/>
        </w:rPr>
        <w:t xml:space="preserve">决算数较上年减少的主要原因是落实过紧日子思想，大力压减公务用车运行维护费用。</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398,000.00</w:t>
      </w:r>
      <w:r>
        <w:rPr>
          <w:rFonts w:eastAsia="仿宋_GB2312" w:hint="eastAsia"/>
          <w:sz w:val="30"/>
          <w:szCs w:val="30"/>
        </w:rPr>
        <w:t xml:space="preserve">元，支出决算</w:t>
      </w:r>
      <w:r>
        <w:rPr>
          <w:rFonts w:eastAsia="仿宋_GB2312" w:hint="eastAsia"/>
          <w:sz w:val="30"/>
          <w:szCs w:val="30"/>
        </w:rPr>
        <w:t xml:space="preserve">398,000.00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支出决算较上年增加208,000.00元</w:t>
      </w:r>
      <w:r>
        <w:rPr>
          <w:rFonts w:eastAsia="仿宋_GB2312" w:hint="eastAsia"/>
          <w:sz w:val="30"/>
          <w:szCs w:val="30"/>
        </w:rPr>
        <w:t xml:space="preserve">，增长109.474%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决算数与预算数持平的主要原因是厉行节约，严格按照预算批复执行，严控公务用车购置支出；</w:t>
      </w:r>
      <w:r>
        <w:rPr>
          <w:rFonts w:eastAsia="仿宋_GB2312" w:hint="eastAsia"/>
          <w:sz w:val="30"/>
          <w:szCs w:val="30"/>
        </w:rPr>
        <w:t xml:space="preserve">决算数较上年增加的主要原因是根据工作需求，报废已达到报废条件的执法执勤用车2辆。购置执法执勤用车2辆，比去年多1辆。</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北区人民法院2024年度机关运行经费年初预算11,110,000.00元，决算数11,035,342.42元，与年初预算相比</w:t>
      </w:r>
      <w:r>
        <w:rPr>
          <w:rFonts w:eastAsia="仿宋_GB2312" w:hint="eastAsia"/>
          <w:sz w:val="30"/>
          <w:szCs w:val="30"/>
        </w:rPr>
        <w:t xml:space="preserve">减少74,657.58元，</w:t>
      </w:r>
      <w:r>
        <w:rPr>
          <w:rFonts w:eastAsia="仿宋_GB2312" w:hint="eastAsia"/>
          <w:sz w:val="30"/>
          <w:szCs w:val="30"/>
        </w:rPr>
        <w:t xml:space="preserve">完成年初预算的99.328%；</w:t>
      </w:r>
      <w:r>
        <w:rPr>
          <w:rFonts w:eastAsia="仿宋_GB2312" w:hint="eastAsia"/>
          <w:sz w:val="30"/>
          <w:szCs w:val="30"/>
        </w:rPr>
        <w:t xml:space="preserve">比2023年减少827,525.77元</w:t>
      </w:r>
      <w:r>
        <w:rPr>
          <w:rFonts w:eastAsia="仿宋_GB2312" w:hint="eastAsia"/>
          <w:sz w:val="30"/>
          <w:szCs w:val="30"/>
        </w:rPr>
        <w:t xml:space="preserve">，下降6.976%</w:t>
      </w:r>
      <w:r>
        <w:rPr>
          <w:rFonts w:eastAsia="仿宋_GB2312" w:hint="eastAsia"/>
          <w:sz w:val="30"/>
          <w:szCs w:val="30"/>
        </w:rPr>
        <w:t xml:space="preserve">，主要原因是：大力压减公用支出、节省文书印刷费用。</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北区人民法院2024年政府采购支出总额7,259,116.60元，其中：政府采购货物支出66,330.00元、政府采购工程支出0.00元、政府采购服务支出7,192,786.60元。授予中小企业合同金额7,259,116.60元，占政府采购支出总额的100.000%，其中：授予小微企业合同金额7,259,116.60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截至2024年12月31日，天津市河北区人民法院共有车辆18辆</w:t>
      </w:r>
      <w:r>
        <w:rPr>
          <w:rFonts w:eastAsia="仿宋_GB2312" w:hint="eastAsia"/>
          <w:sz w:val="30"/>
          <w:szCs w:val="30"/>
        </w:rPr>
        <w:t xml:space="preserve">，其中：</w:t>
      </w:r>
      <w:r>
        <w:rPr>
          <w:rFonts w:eastAsia="仿宋_GB2312" w:hint="eastAsia"/>
          <w:sz w:val="30"/>
          <w:szCs w:val="30"/>
        </w:rPr>
        <w:t xml:space="preserve">执法执勤用车18辆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根据预算绩效管理要求，天津市河北区人民法院2024年度已对4个市级项目开展绩效自评，涉及金额2,372,646.00元，自评结果已随部门决算一并公开。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天津市河北区人民法院不属于乡、镇、街级单位，不涉及公开2024年度教育、医疗卫生、社会保障和就业、住房保障、涉农补贴等民生支出情况。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