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天津市西青区人民法院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天津市西青区人民法院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1、依法审判由基层人民法院管辖或由上级人民法院指定管辖的刑事、民事、行政等一审案件。 2、受理不服本院生效裁定的各类申诉和再审申请，对其中确有错误并已经发生法律效力的判决、裁定进行再审。 3、依法审判由同级人民检察院按照审判监督程序提出的抗诉案件。 4、依法行使司法执行权和司法决定权。 5、依法决定法律赔偿。 6、针对案件审理中发现的问题提出司法建议。 7、对本院的法官和其他工作人员进行思想政治教育，组织专业培训；按照权限管理法官和其他工作人员。 8、负责本院的纪检、监察工作。 9、负责本院业务经费、物资装备的使用和管理。 10、承办其他应由本院负责的工作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天津市西青区人民法院内设20个职能部室</w:t>
      </w:r>
      <w:r>
        <w:rPr>
          <w:rFonts w:ascii="仿宋_GB2312" w:eastAsia="仿宋_GB2312" w:hint="eastAsia"/>
          <w:sz w:val="30"/>
          <w:szCs w:val="30"/>
        </w:rPr>
        <w:t xml:space="preserve">；纳入</w:t>
      </w:r>
      <w:r>
        <w:rPr>
          <w:rFonts w:ascii="仿宋_GB2312" w:eastAsia="仿宋_GB2312" w:hint="eastAsia"/>
          <w:sz w:val="30"/>
          <w:szCs w:val="30"/>
        </w:rPr>
        <w:t xml:space="preserve">天津市西青区人民法院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天津市西青区人民法院（本级）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84,604,966.24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78,216,439.38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6,152,476.14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2,962,299.48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2,727,039.46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87,332,005.70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87,331,215.00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790.70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87,332,005.70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87,332,005.70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87,332,005.70</w:t>
            </w:r>
          </w:p>
        </w:tc>
        <w:tc>
          <w:tcPr>
            <w:tcW w:w="1240" w:type="dxa"/>
            <w:tcBorders/>
            <w:vAlign w:val="center"/>
          </w:tcPr>
          <w:p>
            <w:pPr>
              <w:snapToGrid w:val="0"/>
              <w:jc w:val="right"/>
            </w:pPr>
            <w:r>
              <w:rPr>
                <w:rFonts w:ascii="宋体" w:eastAsia="宋体" w:hAnsi="宋体" w:cs="宋体"/>
                <w:b w:val="0"/>
                <w:i w:val="0"/>
                <w:color w:val="000000"/>
                <w:sz w:val="14"/>
              </w:rPr>
              <w:t xml:space="preserve">84,604,966.24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2,727,039.46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78,217,230.08</w:t>
            </w:r>
          </w:p>
        </w:tc>
        <w:tc>
          <w:tcPr>
            <w:tcW w:w="1240" w:type="dxa"/>
            <w:tcBorders/>
            <w:vAlign w:val="center"/>
          </w:tcPr>
          <w:p>
            <w:pPr>
              <w:snapToGrid w:val="0"/>
              <w:jc w:val="right"/>
            </w:pPr>
            <w:r>
              <w:rPr>
                <w:rFonts w:ascii="宋体" w:eastAsia="宋体" w:hAnsi="宋体" w:cs="宋体"/>
                <w:b w:val="0"/>
                <w:i w:val="0"/>
                <w:color w:val="000000"/>
                <w:sz w:val="14"/>
              </w:rPr>
              <w:t xml:space="preserve">75,490,190.62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2,727,039.46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78,217,230.08</w:t>
            </w:r>
          </w:p>
        </w:tc>
        <w:tc>
          <w:tcPr>
            <w:tcW w:w="1240" w:type="dxa"/>
            <w:tcBorders/>
            <w:vAlign w:val="center"/>
          </w:tcPr>
          <w:p>
            <w:pPr>
              <w:snapToGrid w:val="0"/>
              <w:jc w:val="right"/>
            </w:pPr>
            <w:r>
              <w:rPr>
                <w:rFonts w:ascii="宋体" w:eastAsia="宋体" w:hAnsi="宋体" w:cs="宋体"/>
                <w:b w:val="0"/>
                <w:i w:val="0"/>
                <w:color w:val="000000"/>
                <w:sz w:val="14"/>
              </w:rPr>
              <w:t xml:space="preserve">75,490,190.62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2,727,039.46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68,464,445.16</w:t>
            </w:r>
          </w:p>
        </w:tc>
        <w:tc>
          <w:tcPr>
            <w:tcW w:w="1240" w:type="dxa"/>
            <w:tcBorders/>
            <w:vAlign w:val="center"/>
          </w:tcPr>
          <w:p>
            <w:pPr>
              <w:snapToGrid w:val="0"/>
              <w:jc w:val="right"/>
            </w:pPr>
            <w:r>
              <w:rPr>
                <w:rFonts w:ascii="宋体" w:eastAsia="宋体" w:hAnsi="宋体" w:cs="宋体"/>
                <w:b w:val="0"/>
                <w:i w:val="0"/>
                <w:color w:val="000000"/>
                <w:sz w:val="14"/>
              </w:rPr>
              <w:t xml:space="preserve">68,461,066.81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3,378.35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9,569,602.12</w:t>
            </w:r>
          </w:p>
        </w:tc>
        <w:tc>
          <w:tcPr>
            <w:tcW w:w="1240" w:type="dxa"/>
            <w:tcBorders/>
            <w:vAlign w:val="center"/>
          </w:tcPr>
          <w:p>
            <w:pPr>
              <w:snapToGrid w:val="0"/>
              <w:jc w:val="right"/>
            </w:pPr>
            <w:r>
              <w:rPr>
                <w:rFonts w:ascii="宋体" w:eastAsia="宋体" w:hAnsi="宋体" w:cs="宋体"/>
                <w:b w:val="0"/>
                <w:i w:val="0"/>
                <w:color w:val="000000"/>
                <w:sz w:val="14"/>
              </w:rPr>
              <w:t xml:space="preserve">6,845,941.01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2,723,661.11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183,182.80</w:t>
            </w:r>
          </w:p>
        </w:tc>
        <w:tc>
          <w:tcPr>
            <w:tcW w:w="1240" w:type="dxa"/>
            <w:tcBorders/>
            <w:vAlign w:val="center"/>
          </w:tcPr>
          <w:p>
            <w:pPr>
              <w:snapToGrid w:val="0"/>
              <w:jc w:val="right"/>
            </w:pPr>
            <w:r>
              <w:rPr>
                <w:rFonts w:ascii="宋体" w:eastAsia="宋体" w:hAnsi="宋体" w:cs="宋体"/>
                <w:b w:val="0"/>
                <w:i w:val="0"/>
                <w:color w:val="000000"/>
                <w:sz w:val="14"/>
              </w:rPr>
              <w:t xml:space="preserve">183,182.80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6,152,476.14</w:t>
            </w:r>
          </w:p>
        </w:tc>
        <w:tc>
          <w:tcPr>
            <w:tcW w:w="1240" w:type="dxa"/>
            <w:tcBorders/>
            <w:vAlign w:val="center"/>
          </w:tcPr>
          <w:p>
            <w:pPr>
              <w:snapToGrid w:val="0"/>
              <w:jc w:val="right"/>
            </w:pPr>
            <w:r>
              <w:rPr>
                <w:rFonts w:ascii="宋体" w:eastAsia="宋体" w:hAnsi="宋体" w:cs="宋体"/>
                <w:b w:val="0"/>
                <w:i w:val="0"/>
                <w:color w:val="000000"/>
                <w:sz w:val="14"/>
              </w:rPr>
              <w:t xml:space="preserve">6,152,476.14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6,152,476.14</w:t>
            </w:r>
          </w:p>
        </w:tc>
        <w:tc>
          <w:tcPr>
            <w:tcW w:w="1240" w:type="dxa"/>
            <w:tcBorders/>
            <w:vAlign w:val="center"/>
          </w:tcPr>
          <w:p>
            <w:pPr>
              <w:snapToGrid w:val="0"/>
              <w:jc w:val="right"/>
            </w:pPr>
            <w:r>
              <w:rPr>
                <w:rFonts w:ascii="宋体" w:eastAsia="宋体" w:hAnsi="宋体" w:cs="宋体"/>
                <w:b w:val="0"/>
                <w:i w:val="0"/>
                <w:color w:val="000000"/>
                <w:sz w:val="14"/>
              </w:rPr>
              <w:t xml:space="preserve">6,152,476.14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3,949,821.09</w:t>
            </w:r>
          </w:p>
        </w:tc>
        <w:tc>
          <w:tcPr>
            <w:tcW w:w="1240" w:type="dxa"/>
            <w:tcBorders/>
            <w:vAlign w:val="center"/>
          </w:tcPr>
          <w:p>
            <w:pPr>
              <w:snapToGrid w:val="0"/>
              <w:jc w:val="right"/>
            </w:pPr>
            <w:r>
              <w:rPr>
                <w:rFonts w:ascii="宋体" w:eastAsia="宋体" w:hAnsi="宋体" w:cs="宋体"/>
                <w:b w:val="0"/>
                <w:i w:val="0"/>
                <w:color w:val="000000"/>
                <w:sz w:val="14"/>
              </w:rPr>
              <w:t xml:space="preserve">3,949,821.09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2,202,655.05</w:t>
            </w:r>
          </w:p>
        </w:tc>
        <w:tc>
          <w:tcPr>
            <w:tcW w:w="1240" w:type="dxa"/>
            <w:tcBorders/>
            <w:vAlign w:val="center"/>
          </w:tcPr>
          <w:p>
            <w:pPr>
              <w:snapToGrid w:val="0"/>
              <w:jc w:val="right"/>
            </w:pPr>
            <w:r>
              <w:rPr>
                <w:rFonts w:ascii="宋体" w:eastAsia="宋体" w:hAnsi="宋体" w:cs="宋体"/>
                <w:b w:val="0"/>
                <w:i w:val="0"/>
                <w:color w:val="000000"/>
                <w:sz w:val="14"/>
              </w:rPr>
              <w:t xml:space="preserve">2,202,655.05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2,962,299.48</w:t>
            </w:r>
          </w:p>
        </w:tc>
        <w:tc>
          <w:tcPr>
            <w:tcW w:w="1240" w:type="dxa"/>
            <w:tcBorders/>
            <w:vAlign w:val="center"/>
          </w:tcPr>
          <w:p>
            <w:pPr>
              <w:snapToGrid w:val="0"/>
              <w:jc w:val="right"/>
            </w:pPr>
            <w:r>
              <w:rPr>
                <w:rFonts w:ascii="宋体" w:eastAsia="宋体" w:hAnsi="宋体" w:cs="宋体"/>
                <w:b w:val="0"/>
                <w:i w:val="0"/>
                <w:color w:val="000000"/>
                <w:sz w:val="14"/>
              </w:rPr>
              <w:t xml:space="preserve">2,962,299.48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2,962,299.48</w:t>
            </w:r>
          </w:p>
        </w:tc>
        <w:tc>
          <w:tcPr>
            <w:tcW w:w="1240" w:type="dxa"/>
            <w:tcBorders/>
            <w:vAlign w:val="center"/>
          </w:tcPr>
          <w:p>
            <w:pPr>
              <w:snapToGrid w:val="0"/>
              <w:jc w:val="right"/>
            </w:pPr>
            <w:r>
              <w:rPr>
                <w:rFonts w:ascii="宋体" w:eastAsia="宋体" w:hAnsi="宋体" w:cs="宋体"/>
                <w:b w:val="0"/>
                <w:i w:val="0"/>
                <w:color w:val="000000"/>
                <w:sz w:val="14"/>
              </w:rPr>
              <w:t xml:space="preserve">2,962,299.48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2,468,611.78</w:t>
            </w:r>
          </w:p>
        </w:tc>
        <w:tc>
          <w:tcPr>
            <w:tcW w:w="1240" w:type="dxa"/>
            <w:tcBorders/>
            <w:vAlign w:val="center"/>
          </w:tcPr>
          <w:p>
            <w:pPr>
              <w:snapToGrid w:val="0"/>
              <w:jc w:val="right"/>
            </w:pPr>
            <w:r>
              <w:rPr>
                <w:rFonts w:ascii="宋体" w:eastAsia="宋体" w:hAnsi="宋体" w:cs="宋体"/>
                <w:b w:val="0"/>
                <w:i w:val="0"/>
                <w:color w:val="000000"/>
                <w:sz w:val="14"/>
              </w:rPr>
              <w:t xml:space="preserve">2,468,611.78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493,687.70</w:t>
            </w:r>
          </w:p>
        </w:tc>
        <w:tc>
          <w:tcPr>
            <w:tcW w:w="1240" w:type="dxa"/>
            <w:tcBorders/>
            <w:vAlign w:val="center"/>
          </w:tcPr>
          <w:p>
            <w:pPr>
              <w:snapToGrid w:val="0"/>
              <w:jc w:val="right"/>
            </w:pPr>
            <w:r>
              <w:rPr>
                <w:rFonts w:ascii="宋体" w:eastAsia="宋体" w:hAnsi="宋体" w:cs="宋体"/>
                <w:b w:val="0"/>
                <w:i w:val="0"/>
                <w:color w:val="000000"/>
                <w:sz w:val="14"/>
              </w:rPr>
              <w:t xml:space="preserve">493,687.70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87,332,005.70</w:t>
            </w:r>
          </w:p>
        </w:tc>
        <w:tc>
          <w:tcPr>
            <w:tcW w:w="580" w:type="dxa"/>
            <w:tcBorders/>
            <w:vAlign w:val="center"/>
          </w:tcPr>
          <w:p>
            <w:pPr>
              <w:snapToGrid w:val="0"/>
              <w:jc w:val="right"/>
            </w:pPr>
            <w:r>
              <w:rPr>
                <w:rFonts w:ascii="宋体" w:eastAsia="宋体" w:hAnsi="宋体" w:cs="宋体"/>
                <w:b w:val="0"/>
                <w:i w:val="0"/>
                <w:color w:val="000000"/>
                <w:sz w:val="9"/>
              </w:rPr>
              <w:t xml:space="preserve">87,332,005.70</w:t>
            </w:r>
          </w:p>
        </w:tc>
        <w:tc>
          <w:tcPr>
            <w:tcW w:w="580" w:type="dxa"/>
            <w:tcBorders/>
            <w:vAlign w:val="center"/>
          </w:tcPr>
          <w:p>
            <w:pPr>
              <w:snapToGrid w:val="0"/>
              <w:jc w:val="right"/>
            </w:pPr>
            <w:r>
              <w:rPr>
                <w:rFonts w:ascii="宋体" w:eastAsia="宋体" w:hAnsi="宋体" w:cs="宋体"/>
                <w:b w:val="0"/>
                <w:i w:val="0"/>
                <w:color w:val="000000"/>
                <w:sz w:val="9"/>
              </w:rPr>
              <w:t xml:space="preserve">84,604,966.24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2,727,039.46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214101</w:t>
            </w:r>
          </w:p>
        </w:tc>
        <w:tc>
          <w:tcPr>
            <w:tcW w:w="1520" w:type="dxa"/>
            <w:tcBorders/>
            <w:vAlign w:val="center"/>
          </w:tcPr>
          <w:p>
            <w:pPr>
              <w:snapToGrid w:val="0"/>
              <w:jc w:val="center"/>
            </w:pPr>
            <w:r>
              <w:rPr>
                <w:rFonts w:ascii="宋体" w:eastAsia="宋体" w:hAnsi="宋体" w:cs="宋体"/>
                <w:b w:val="0"/>
                <w:i w:val="0"/>
                <w:color w:val="000000"/>
                <w:sz w:val="9"/>
              </w:rPr>
              <w:t xml:space="preserve">天津市西青区人民法院</w:t>
            </w:r>
          </w:p>
        </w:tc>
        <w:tc>
          <w:tcPr>
            <w:tcW w:w="580" w:type="dxa"/>
            <w:tcBorders/>
            <w:vAlign w:val="center"/>
          </w:tcPr>
          <w:p>
            <w:pPr>
              <w:snapToGrid w:val="0"/>
              <w:jc w:val="right"/>
            </w:pPr>
            <w:r>
              <w:rPr>
                <w:rFonts w:ascii="宋体" w:eastAsia="宋体" w:hAnsi="宋体" w:cs="宋体"/>
                <w:b w:val="0"/>
                <w:i w:val="0"/>
                <w:color w:val="000000"/>
                <w:sz w:val="9"/>
              </w:rPr>
              <w:t xml:space="preserve">87,332,005.70</w:t>
            </w:r>
          </w:p>
        </w:tc>
        <w:tc>
          <w:tcPr>
            <w:tcW w:w="580" w:type="dxa"/>
            <w:tcBorders/>
            <w:vAlign w:val="center"/>
          </w:tcPr>
          <w:p>
            <w:pPr>
              <w:snapToGrid w:val="0"/>
              <w:jc w:val="right"/>
            </w:pPr>
            <w:r>
              <w:rPr>
                <w:rFonts w:ascii="宋体" w:eastAsia="宋体" w:hAnsi="宋体" w:cs="宋体"/>
                <w:b w:val="0"/>
                <w:i w:val="0"/>
                <w:color w:val="000000"/>
                <w:sz w:val="9"/>
              </w:rPr>
              <w:t xml:space="preserve">87,332,005.70</w:t>
            </w:r>
          </w:p>
        </w:tc>
        <w:tc>
          <w:tcPr>
            <w:tcW w:w="580" w:type="dxa"/>
            <w:tcBorders/>
            <w:vAlign w:val="center"/>
          </w:tcPr>
          <w:p>
            <w:pPr>
              <w:snapToGrid w:val="0"/>
              <w:jc w:val="right"/>
            </w:pPr>
            <w:r>
              <w:rPr>
                <w:rFonts w:ascii="宋体" w:eastAsia="宋体" w:hAnsi="宋体" w:cs="宋体"/>
                <w:b w:val="0"/>
                <w:i w:val="0"/>
                <w:color w:val="000000"/>
                <w:sz w:val="9"/>
              </w:rPr>
              <w:t xml:space="preserve">84,604,966.24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2,727,039.46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87,331,215.00</w:t>
            </w:r>
          </w:p>
        </w:tc>
        <w:tc>
          <w:tcPr>
            <w:tcW w:w="1320" w:type="dxa"/>
            <w:tcBorders/>
            <w:vAlign w:val="center"/>
          </w:tcPr>
          <w:p>
            <w:pPr>
              <w:snapToGrid w:val="0"/>
              <w:jc w:val="right"/>
            </w:pPr>
            <w:r>
              <w:rPr>
                <w:rFonts w:ascii="宋体" w:eastAsia="宋体" w:hAnsi="宋体" w:cs="宋体"/>
                <w:b w:val="0"/>
                <w:i w:val="0"/>
                <w:color w:val="000000"/>
                <w:sz w:val="15"/>
              </w:rPr>
              <w:t xml:space="preserve">77,578,430.08</w:t>
            </w:r>
          </w:p>
        </w:tc>
        <w:tc>
          <w:tcPr>
            <w:tcW w:w="1320" w:type="dxa"/>
            <w:tcBorders/>
            <w:vAlign w:val="center"/>
          </w:tcPr>
          <w:p>
            <w:pPr>
              <w:snapToGrid w:val="0"/>
              <w:jc w:val="right"/>
            </w:pPr>
            <w:r>
              <w:rPr>
                <w:rFonts w:ascii="宋体" w:eastAsia="宋体" w:hAnsi="宋体" w:cs="宋体"/>
                <w:b w:val="0"/>
                <w:i w:val="0"/>
                <w:color w:val="000000"/>
                <w:sz w:val="15"/>
              </w:rPr>
              <w:t xml:space="preserve">9,752,784.92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78,216,439.38</w:t>
            </w:r>
          </w:p>
        </w:tc>
        <w:tc>
          <w:tcPr>
            <w:tcW w:w="1320" w:type="dxa"/>
            <w:tcBorders/>
            <w:vAlign w:val="center"/>
          </w:tcPr>
          <w:p>
            <w:pPr>
              <w:snapToGrid w:val="0"/>
              <w:jc w:val="right"/>
            </w:pPr>
            <w:r>
              <w:rPr>
                <w:rFonts w:ascii="宋体" w:eastAsia="宋体" w:hAnsi="宋体" w:cs="宋体"/>
                <w:b w:val="0"/>
                <w:i w:val="0"/>
                <w:color w:val="000000"/>
                <w:sz w:val="15"/>
              </w:rPr>
              <w:t xml:space="preserve">68,463,654.46</w:t>
            </w:r>
          </w:p>
        </w:tc>
        <w:tc>
          <w:tcPr>
            <w:tcW w:w="1320" w:type="dxa"/>
            <w:tcBorders/>
            <w:vAlign w:val="center"/>
          </w:tcPr>
          <w:p>
            <w:pPr>
              <w:snapToGrid w:val="0"/>
              <w:jc w:val="right"/>
            </w:pPr>
            <w:r>
              <w:rPr>
                <w:rFonts w:ascii="宋体" w:eastAsia="宋体" w:hAnsi="宋体" w:cs="宋体"/>
                <w:b w:val="0"/>
                <w:i w:val="0"/>
                <w:color w:val="000000"/>
                <w:sz w:val="15"/>
              </w:rPr>
              <w:t xml:space="preserve">9,752,784.92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78,216,439.38</w:t>
            </w:r>
          </w:p>
        </w:tc>
        <w:tc>
          <w:tcPr>
            <w:tcW w:w="1320" w:type="dxa"/>
            <w:tcBorders/>
            <w:vAlign w:val="center"/>
          </w:tcPr>
          <w:p>
            <w:pPr>
              <w:snapToGrid w:val="0"/>
              <w:jc w:val="right"/>
            </w:pPr>
            <w:r>
              <w:rPr>
                <w:rFonts w:ascii="宋体" w:eastAsia="宋体" w:hAnsi="宋体" w:cs="宋体"/>
                <w:b w:val="0"/>
                <w:i w:val="0"/>
                <w:color w:val="000000"/>
                <w:sz w:val="15"/>
              </w:rPr>
              <w:t xml:space="preserve">68,463,654.46</w:t>
            </w:r>
          </w:p>
        </w:tc>
        <w:tc>
          <w:tcPr>
            <w:tcW w:w="1320" w:type="dxa"/>
            <w:tcBorders/>
            <w:vAlign w:val="center"/>
          </w:tcPr>
          <w:p>
            <w:pPr>
              <w:snapToGrid w:val="0"/>
              <w:jc w:val="right"/>
            </w:pPr>
            <w:r>
              <w:rPr>
                <w:rFonts w:ascii="宋体" w:eastAsia="宋体" w:hAnsi="宋体" w:cs="宋体"/>
                <w:b w:val="0"/>
                <w:i w:val="0"/>
                <w:color w:val="000000"/>
                <w:sz w:val="15"/>
              </w:rPr>
              <w:t xml:space="preserve">9,752,784.92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68,463,654.46</w:t>
            </w:r>
          </w:p>
        </w:tc>
        <w:tc>
          <w:tcPr>
            <w:tcW w:w="1320" w:type="dxa"/>
            <w:tcBorders/>
            <w:vAlign w:val="center"/>
          </w:tcPr>
          <w:p>
            <w:pPr>
              <w:snapToGrid w:val="0"/>
              <w:jc w:val="right"/>
            </w:pPr>
            <w:r>
              <w:rPr>
                <w:rFonts w:ascii="宋体" w:eastAsia="宋体" w:hAnsi="宋体" w:cs="宋体"/>
                <w:b w:val="0"/>
                <w:i w:val="0"/>
                <w:color w:val="000000"/>
                <w:sz w:val="15"/>
              </w:rPr>
              <w:t xml:space="preserve">68,463,654.46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9,569,602.12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9,569,602.12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183,182.80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183,182.80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6,152,476.14</w:t>
            </w:r>
          </w:p>
        </w:tc>
        <w:tc>
          <w:tcPr>
            <w:tcW w:w="1320" w:type="dxa"/>
            <w:tcBorders/>
            <w:vAlign w:val="center"/>
          </w:tcPr>
          <w:p>
            <w:pPr>
              <w:snapToGrid w:val="0"/>
              <w:jc w:val="right"/>
            </w:pPr>
            <w:r>
              <w:rPr>
                <w:rFonts w:ascii="宋体" w:eastAsia="宋体" w:hAnsi="宋体" w:cs="宋体"/>
                <w:b w:val="0"/>
                <w:i w:val="0"/>
                <w:color w:val="000000"/>
                <w:sz w:val="15"/>
              </w:rPr>
              <w:t xml:space="preserve">6,152,476.14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6,152,476.14</w:t>
            </w:r>
          </w:p>
        </w:tc>
        <w:tc>
          <w:tcPr>
            <w:tcW w:w="1320" w:type="dxa"/>
            <w:tcBorders/>
            <w:vAlign w:val="center"/>
          </w:tcPr>
          <w:p>
            <w:pPr>
              <w:snapToGrid w:val="0"/>
              <w:jc w:val="right"/>
            </w:pPr>
            <w:r>
              <w:rPr>
                <w:rFonts w:ascii="宋体" w:eastAsia="宋体" w:hAnsi="宋体" w:cs="宋体"/>
                <w:b w:val="0"/>
                <w:i w:val="0"/>
                <w:color w:val="000000"/>
                <w:sz w:val="15"/>
              </w:rPr>
              <w:t xml:space="preserve">6,152,476.14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3,949,821.09</w:t>
            </w:r>
          </w:p>
        </w:tc>
        <w:tc>
          <w:tcPr>
            <w:tcW w:w="1320" w:type="dxa"/>
            <w:tcBorders/>
            <w:vAlign w:val="center"/>
          </w:tcPr>
          <w:p>
            <w:pPr>
              <w:snapToGrid w:val="0"/>
              <w:jc w:val="right"/>
            </w:pPr>
            <w:r>
              <w:rPr>
                <w:rFonts w:ascii="宋体" w:eastAsia="宋体" w:hAnsi="宋体" w:cs="宋体"/>
                <w:b w:val="0"/>
                <w:i w:val="0"/>
                <w:color w:val="000000"/>
                <w:sz w:val="15"/>
              </w:rPr>
              <w:t xml:space="preserve">3,949,821.09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2,202,655.05</w:t>
            </w:r>
          </w:p>
        </w:tc>
        <w:tc>
          <w:tcPr>
            <w:tcW w:w="1320" w:type="dxa"/>
            <w:tcBorders/>
            <w:vAlign w:val="center"/>
          </w:tcPr>
          <w:p>
            <w:pPr>
              <w:snapToGrid w:val="0"/>
              <w:jc w:val="right"/>
            </w:pPr>
            <w:r>
              <w:rPr>
                <w:rFonts w:ascii="宋体" w:eastAsia="宋体" w:hAnsi="宋体" w:cs="宋体"/>
                <w:b w:val="0"/>
                <w:i w:val="0"/>
                <w:color w:val="000000"/>
                <w:sz w:val="15"/>
              </w:rPr>
              <w:t xml:space="preserve">2,202,655.05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2,962,299.48</w:t>
            </w:r>
          </w:p>
        </w:tc>
        <w:tc>
          <w:tcPr>
            <w:tcW w:w="1320" w:type="dxa"/>
            <w:tcBorders/>
            <w:vAlign w:val="center"/>
          </w:tcPr>
          <w:p>
            <w:pPr>
              <w:snapToGrid w:val="0"/>
              <w:jc w:val="right"/>
            </w:pPr>
            <w:r>
              <w:rPr>
                <w:rFonts w:ascii="宋体" w:eastAsia="宋体" w:hAnsi="宋体" w:cs="宋体"/>
                <w:b w:val="0"/>
                <w:i w:val="0"/>
                <w:color w:val="000000"/>
                <w:sz w:val="15"/>
              </w:rPr>
              <w:t xml:space="preserve">2,962,299.48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2,962,299.48</w:t>
            </w:r>
          </w:p>
        </w:tc>
        <w:tc>
          <w:tcPr>
            <w:tcW w:w="1320" w:type="dxa"/>
            <w:tcBorders/>
            <w:vAlign w:val="center"/>
          </w:tcPr>
          <w:p>
            <w:pPr>
              <w:snapToGrid w:val="0"/>
              <w:jc w:val="right"/>
            </w:pPr>
            <w:r>
              <w:rPr>
                <w:rFonts w:ascii="宋体" w:eastAsia="宋体" w:hAnsi="宋体" w:cs="宋体"/>
                <w:b w:val="0"/>
                <w:i w:val="0"/>
                <w:color w:val="000000"/>
                <w:sz w:val="15"/>
              </w:rPr>
              <w:t xml:space="preserve">2,962,299.48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2,468,611.78</w:t>
            </w:r>
          </w:p>
        </w:tc>
        <w:tc>
          <w:tcPr>
            <w:tcW w:w="1320" w:type="dxa"/>
            <w:tcBorders/>
            <w:vAlign w:val="center"/>
          </w:tcPr>
          <w:p>
            <w:pPr>
              <w:snapToGrid w:val="0"/>
              <w:jc w:val="right"/>
            </w:pPr>
            <w:r>
              <w:rPr>
                <w:rFonts w:ascii="宋体" w:eastAsia="宋体" w:hAnsi="宋体" w:cs="宋体"/>
                <w:b w:val="0"/>
                <w:i w:val="0"/>
                <w:color w:val="000000"/>
                <w:sz w:val="15"/>
              </w:rPr>
              <w:t xml:space="preserve">2,468,611.78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493,687.70</w:t>
            </w:r>
          </w:p>
        </w:tc>
        <w:tc>
          <w:tcPr>
            <w:tcW w:w="1320" w:type="dxa"/>
            <w:tcBorders/>
            <w:vAlign w:val="center"/>
          </w:tcPr>
          <w:p>
            <w:pPr>
              <w:snapToGrid w:val="0"/>
              <w:jc w:val="right"/>
            </w:pPr>
            <w:r>
              <w:rPr>
                <w:rFonts w:ascii="宋体" w:eastAsia="宋体" w:hAnsi="宋体" w:cs="宋体"/>
                <w:b w:val="0"/>
                <w:i w:val="0"/>
                <w:color w:val="000000"/>
                <w:sz w:val="15"/>
              </w:rPr>
              <w:t xml:space="preserve">493,687.70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75,490,190.62</w:t>
            </w:r>
          </w:p>
        </w:tc>
        <w:tc>
          <w:tcPr>
            <w:tcW w:w="1420" w:type="dxa"/>
            <w:tcBorders/>
            <w:vAlign w:val="center"/>
          </w:tcPr>
          <w:p>
            <w:pPr>
              <w:snapToGrid w:val="0"/>
              <w:jc w:val="right"/>
            </w:pPr>
            <w:r>
              <w:rPr>
                <w:rFonts w:ascii="宋体" w:eastAsia="宋体" w:hAnsi="宋体" w:cs="宋体"/>
                <w:b w:val="0"/>
                <w:i w:val="0"/>
                <w:color w:val="000000"/>
                <w:sz w:val="16"/>
              </w:rPr>
              <w:t xml:space="preserve">75,490,190.62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6,152,476.14</w:t>
            </w:r>
          </w:p>
        </w:tc>
        <w:tc>
          <w:tcPr>
            <w:tcW w:w="1420" w:type="dxa"/>
            <w:tcBorders/>
            <w:vAlign w:val="center"/>
          </w:tcPr>
          <w:p>
            <w:pPr>
              <w:snapToGrid w:val="0"/>
              <w:jc w:val="right"/>
            </w:pPr>
            <w:r>
              <w:rPr>
                <w:rFonts w:ascii="宋体" w:eastAsia="宋体" w:hAnsi="宋体" w:cs="宋体"/>
                <w:b w:val="0"/>
                <w:i w:val="0"/>
                <w:color w:val="000000"/>
                <w:sz w:val="16"/>
              </w:rPr>
              <w:t xml:space="preserve">6,152,476.14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2,962,299.48</w:t>
            </w:r>
          </w:p>
        </w:tc>
        <w:tc>
          <w:tcPr>
            <w:tcW w:w="1420" w:type="dxa"/>
            <w:tcBorders/>
            <w:vAlign w:val="center"/>
          </w:tcPr>
          <w:p>
            <w:pPr>
              <w:snapToGrid w:val="0"/>
              <w:jc w:val="right"/>
            </w:pPr>
            <w:r>
              <w:rPr>
                <w:rFonts w:ascii="宋体" w:eastAsia="宋体" w:hAnsi="宋体" w:cs="宋体"/>
                <w:b w:val="0"/>
                <w:i w:val="0"/>
                <w:color w:val="000000"/>
                <w:sz w:val="16"/>
              </w:rPr>
              <w:t xml:space="preserve">2,962,299.48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1420" w:type="dxa"/>
            <w:tcBorders/>
            <w:vAlign w:val="center"/>
          </w:tcPr>
          <w:p>
            <w:pPr>
              <w:snapToGrid w:val="0"/>
              <w:jc w:val="right"/>
            </w:pPr>
            <w:r>
              <w:rPr>
                <w:rFonts w:ascii="宋体" w:eastAsia="宋体" w:hAnsi="宋体" w:cs="宋体"/>
                <w:b w:val="0"/>
                <w:i w:val="0"/>
                <w:color w:val="000000"/>
                <w:sz w:val="16"/>
              </w:rPr>
              <w:t xml:space="preserve">84,604,966.24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84,604,966.24</w:t>
            </w:r>
          </w:p>
        </w:tc>
        <w:tc>
          <w:tcPr>
            <w:tcW w:w="1720" w:type="dxa"/>
            <w:tcBorders/>
            <w:vAlign w:val="center"/>
          </w:tcPr>
          <w:p>
            <w:pPr>
              <w:snapToGrid w:val="0"/>
              <w:jc w:val="right"/>
            </w:pPr>
            <w:r>
              <w:rPr>
                <w:rFonts w:ascii="宋体" w:eastAsia="宋体" w:hAnsi="宋体" w:cs="宋体"/>
                <w:b w:val="0"/>
                <w:i w:val="0"/>
                <w:color w:val="000000"/>
                <w:sz w:val="20"/>
              </w:rPr>
              <w:t xml:space="preserve">77,575,842.43</w:t>
            </w:r>
          </w:p>
        </w:tc>
        <w:tc>
          <w:tcPr>
            <w:tcW w:w="1720" w:type="dxa"/>
            <w:tcBorders/>
            <w:vAlign w:val="center"/>
          </w:tcPr>
          <w:p>
            <w:pPr>
              <w:snapToGrid w:val="0"/>
              <w:jc w:val="right"/>
            </w:pPr>
            <w:r>
              <w:rPr>
                <w:rFonts w:ascii="宋体" w:eastAsia="宋体" w:hAnsi="宋体" w:cs="宋体"/>
                <w:b w:val="0"/>
                <w:i w:val="0"/>
                <w:color w:val="000000"/>
                <w:sz w:val="20"/>
              </w:rPr>
              <w:t xml:space="preserve">68,290,886.94</w:t>
            </w:r>
          </w:p>
        </w:tc>
        <w:tc>
          <w:tcPr>
            <w:tcW w:w="1720" w:type="dxa"/>
            <w:tcBorders/>
            <w:vAlign w:val="center"/>
          </w:tcPr>
          <w:p>
            <w:pPr>
              <w:snapToGrid w:val="0"/>
              <w:jc w:val="right"/>
            </w:pPr>
            <w:r>
              <w:rPr>
                <w:rFonts w:ascii="宋体" w:eastAsia="宋体" w:hAnsi="宋体" w:cs="宋体"/>
                <w:b w:val="0"/>
                <w:i w:val="0"/>
                <w:color w:val="000000"/>
                <w:sz w:val="20"/>
              </w:rPr>
              <w:t xml:space="preserve">9,284,955.49</w:t>
            </w:r>
          </w:p>
        </w:tc>
        <w:tc>
          <w:tcPr>
            <w:tcW w:w="1698" w:type="dxa"/>
            <w:tcBorders/>
            <w:vAlign w:val="center"/>
          </w:tcPr>
          <w:p>
            <w:pPr>
              <w:snapToGrid w:val="0"/>
              <w:jc w:val="right"/>
            </w:pPr>
            <w:r>
              <w:rPr>
                <w:rFonts w:ascii="宋体" w:eastAsia="宋体" w:hAnsi="宋体" w:cs="宋体"/>
                <w:b w:val="0"/>
                <w:i w:val="0"/>
                <w:color w:val="000000"/>
                <w:sz w:val="20"/>
              </w:rPr>
              <w:t xml:space="preserve">7,029,123.81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75,490,190.62</w:t>
            </w:r>
          </w:p>
        </w:tc>
        <w:tc>
          <w:tcPr>
            <w:tcW w:w="1720" w:type="dxa"/>
            <w:tcBorders/>
            <w:vAlign w:val="center"/>
          </w:tcPr>
          <w:p>
            <w:pPr>
              <w:snapToGrid w:val="0"/>
              <w:jc w:val="right"/>
            </w:pPr>
            <w:r>
              <w:rPr>
                <w:rFonts w:ascii="宋体" w:eastAsia="宋体" w:hAnsi="宋体" w:cs="宋体"/>
                <w:b w:val="0"/>
                <w:i w:val="0"/>
                <w:color w:val="000000"/>
                <w:sz w:val="20"/>
              </w:rPr>
              <w:t xml:space="preserve">68,461,066.81</w:t>
            </w:r>
          </w:p>
        </w:tc>
        <w:tc>
          <w:tcPr>
            <w:tcW w:w="1720" w:type="dxa"/>
            <w:tcBorders/>
            <w:vAlign w:val="center"/>
          </w:tcPr>
          <w:p>
            <w:pPr>
              <w:snapToGrid w:val="0"/>
              <w:jc w:val="right"/>
            </w:pPr>
            <w:r>
              <w:rPr>
                <w:rFonts w:ascii="宋体" w:eastAsia="宋体" w:hAnsi="宋体" w:cs="宋体"/>
                <w:b w:val="0"/>
                <w:i w:val="0"/>
                <w:color w:val="000000"/>
                <w:sz w:val="20"/>
              </w:rPr>
              <w:t xml:space="preserve">59,176,111.32</w:t>
            </w:r>
          </w:p>
        </w:tc>
        <w:tc>
          <w:tcPr>
            <w:tcW w:w="1720" w:type="dxa"/>
            <w:tcBorders/>
            <w:vAlign w:val="center"/>
          </w:tcPr>
          <w:p>
            <w:pPr>
              <w:snapToGrid w:val="0"/>
              <w:jc w:val="right"/>
            </w:pPr>
            <w:r>
              <w:rPr>
                <w:rFonts w:ascii="宋体" w:eastAsia="宋体" w:hAnsi="宋体" w:cs="宋体"/>
                <w:b w:val="0"/>
                <w:i w:val="0"/>
                <w:color w:val="000000"/>
                <w:sz w:val="20"/>
              </w:rPr>
              <w:t xml:space="preserve">9,284,955.49</w:t>
            </w:r>
          </w:p>
        </w:tc>
        <w:tc>
          <w:tcPr>
            <w:tcW w:w="1698" w:type="dxa"/>
            <w:tcBorders/>
            <w:vAlign w:val="center"/>
          </w:tcPr>
          <w:p>
            <w:pPr>
              <w:snapToGrid w:val="0"/>
              <w:jc w:val="right"/>
            </w:pPr>
            <w:r>
              <w:rPr>
                <w:rFonts w:ascii="宋体" w:eastAsia="宋体" w:hAnsi="宋体" w:cs="宋体"/>
                <w:b w:val="0"/>
                <w:i w:val="0"/>
                <w:color w:val="000000"/>
                <w:sz w:val="20"/>
              </w:rPr>
              <w:t xml:space="preserve">7,029,123.81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75,490,190.62</w:t>
            </w:r>
          </w:p>
        </w:tc>
        <w:tc>
          <w:tcPr>
            <w:tcW w:w="1720" w:type="dxa"/>
            <w:tcBorders/>
            <w:vAlign w:val="center"/>
          </w:tcPr>
          <w:p>
            <w:pPr>
              <w:snapToGrid w:val="0"/>
              <w:jc w:val="right"/>
            </w:pPr>
            <w:r>
              <w:rPr>
                <w:rFonts w:ascii="宋体" w:eastAsia="宋体" w:hAnsi="宋体" w:cs="宋体"/>
                <w:b w:val="0"/>
                <w:i w:val="0"/>
                <w:color w:val="000000"/>
                <w:sz w:val="20"/>
              </w:rPr>
              <w:t xml:space="preserve">68,461,066.81</w:t>
            </w:r>
          </w:p>
        </w:tc>
        <w:tc>
          <w:tcPr>
            <w:tcW w:w="1720" w:type="dxa"/>
            <w:tcBorders/>
            <w:vAlign w:val="center"/>
          </w:tcPr>
          <w:p>
            <w:pPr>
              <w:snapToGrid w:val="0"/>
              <w:jc w:val="right"/>
            </w:pPr>
            <w:r>
              <w:rPr>
                <w:rFonts w:ascii="宋体" w:eastAsia="宋体" w:hAnsi="宋体" w:cs="宋体"/>
                <w:b w:val="0"/>
                <w:i w:val="0"/>
                <w:color w:val="000000"/>
                <w:sz w:val="20"/>
              </w:rPr>
              <w:t xml:space="preserve">59,176,111.32</w:t>
            </w:r>
          </w:p>
        </w:tc>
        <w:tc>
          <w:tcPr>
            <w:tcW w:w="1720" w:type="dxa"/>
            <w:tcBorders/>
            <w:vAlign w:val="center"/>
          </w:tcPr>
          <w:p>
            <w:pPr>
              <w:snapToGrid w:val="0"/>
              <w:jc w:val="right"/>
            </w:pPr>
            <w:r>
              <w:rPr>
                <w:rFonts w:ascii="宋体" w:eastAsia="宋体" w:hAnsi="宋体" w:cs="宋体"/>
                <w:b w:val="0"/>
                <w:i w:val="0"/>
                <w:color w:val="000000"/>
                <w:sz w:val="20"/>
              </w:rPr>
              <w:t xml:space="preserve">9,284,955.49</w:t>
            </w:r>
          </w:p>
        </w:tc>
        <w:tc>
          <w:tcPr>
            <w:tcW w:w="1698" w:type="dxa"/>
            <w:tcBorders/>
            <w:vAlign w:val="center"/>
          </w:tcPr>
          <w:p>
            <w:pPr>
              <w:snapToGrid w:val="0"/>
              <w:jc w:val="right"/>
            </w:pPr>
            <w:r>
              <w:rPr>
                <w:rFonts w:ascii="宋体" w:eastAsia="宋体" w:hAnsi="宋体" w:cs="宋体"/>
                <w:b w:val="0"/>
                <w:i w:val="0"/>
                <w:color w:val="000000"/>
                <w:sz w:val="20"/>
              </w:rPr>
              <w:t xml:space="preserve">7,029,123.81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68,461,066.81</w:t>
            </w:r>
          </w:p>
        </w:tc>
        <w:tc>
          <w:tcPr>
            <w:tcW w:w="1720" w:type="dxa"/>
            <w:tcBorders/>
            <w:vAlign w:val="center"/>
          </w:tcPr>
          <w:p>
            <w:pPr>
              <w:snapToGrid w:val="0"/>
              <w:jc w:val="right"/>
            </w:pPr>
            <w:r>
              <w:rPr>
                <w:rFonts w:ascii="宋体" w:eastAsia="宋体" w:hAnsi="宋体" w:cs="宋体"/>
                <w:b w:val="0"/>
                <w:i w:val="0"/>
                <w:color w:val="000000"/>
                <w:sz w:val="20"/>
              </w:rPr>
              <w:t xml:space="preserve">68,461,066.81</w:t>
            </w:r>
          </w:p>
        </w:tc>
        <w:tc>
          <w:tcPr>
            <w:tcW w:w="1720" w:type="dxa"/>
            <w:tcBorders/>
            <w:vAlign w:val="center"/>
          </w:tcPr>
          <w:p>
            <w:pPr>
              <w:snapToGrid w:val="0"/>
              <w:jc w:val="right"/>
            </w:pPr>
            <w:r>
              <w:rPr>
                <w:rFonts w:ascii="宋体" w:eastAsia="宋体" w:hAnsi="宋体" w:cs="宋体"/>
                <w:b w:val="0"/>
                <w:i w:val="0"/>
                <w:color w:val="000000"/>
                <w:sz w:val="20"/>
              </w:rPr>
              <w:t xml:space="preserve">59,176,111.32</w:t>
            </w:r>
          </w:p>
        </w:tc>
        <w:tc>
          <w:tcPr>
            <w:tcW w:w="1720" w:type="dxa"/>
            <w:tcBorders/>
            <w:vAlign w:val="center"/>
          </w:tcPr>
          <w:p>
            <w:pPr>
              <w:snapToGrid w:val="0"/>
              <w:jc w:val="right"/>
            </w:pPr>
            <w:r>
              <w:rPr>
                <w:rFonts w:ascii="宋体" w:eastAsia="宋体" w:hAnsi="宋体" w:cs="宋体"/>
                <w:b w:val="0"/>
                <w:i w:val="0"/>
                <w:color w:val="000000"/>
                <w:sz w:val="20"/>
              </w:rPr>
              <w:t xml:space="preserve">9,284,955.49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6,845,941.01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6,845,941.01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183,182.80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183,182.80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6,152,476.14</w:t>
            </w:r>
          </w:p>
        </w:tc>
        <w:tc>
          <w:tcPr>
            <w:tcW w:w="1720" w:type="dxa"/>
            <w:tcBorders/>
            <w:vAlign w:val="center"/>
          </w:tcPr>
          <w:p>
            <w:pPr>
              <w:snapToGrid w:val="0"/>
              <w:jc w:val="right"/>
            </w:pPr>
            <w:r>
              <w:rPr>
                <w:rFonts w:ascii="宋体" w:eastAsia="宋体" w:hAnsi="宋体" w:cs="宋体"/>
                <w:b w:val="0"/>
                <w:i w:val="0"/>
                <w:color w:val="000000"/>
                <w:sz w:val="20"/>
              </w:rPr>
              <w:t xml:space="preserve">6,152,476.14</w:t>
            </w:r>
          </w:p>
        </w:tc>
        <w:tc>
          <w:tcPr>
            <w:tcW w:w="1720" w:type="dxa"/>
            <w:tcBorders/>
            <w:vAlign w:val="center"/>
          </w:tcPr>
          <w:p>
            <w:pPr>
              <w:snapToGrid w:val="0"/>
              <w:jc w:val="right"/>
            </w:pPr>
            <w:r>
              <w:rPr>
                <w:rFonts w:ascii="宋体" w:eastAsia="宋体" w:hAnsi="宋体" w:cs="宋体"/>
                <w:b w:val="0"/>
                <w:i w:val="0"/>
                <w:color w:val="000000"/>
                <w:sz w:val="20"/>
              </w:rPr>
              <w:t xml:space="preserve">6,152,476.14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6,152,476.14</w:t>
            </w:r>
          </w:p>
        </w:tc>
        <w:tc>
          <w:tcPr>
            <w:tcW w:w="1720" w:type="dxa"/>
            <w:tcBorders/>
            <w:vAlign w:val="center"/>
          </w:tcPr>
          <w:p>
            <w:pPr>
              <w:snapToGrid w:val="0"/>
              <w:jc w:val="right"/>
            </w:pPr>
            <w:r>
              <w:rPr>
                <w:rFonts w:ascii="宋体" w:eastAsia="宋体" w:hAnsi="宋体" w:cs="宋体"/>
                <w:b w:val="0"/>
                <w:i w:val="0"/>
                <w:color w:val="000000"/>
                <w:sz w:val="20"/>
              </w:rPr>
              <w:t xml:space="preserve">6,152,476.14</w:t>
            </w:r>
          </w:p>
        </w:tc>
        <w:tc>
          <w:tcPr>
            <w:tcW w:w="1720" w:type="dxa"/>
            <w:tcBorders/>
            <w:vAlign w:val="center"/>
          </w:tcPr>
          <w:p>
            <w:pPr>
              <w:snapToGrid w:val="0"/>
              <w:jc w:val="right"/>
            </w:pPr>
            <w:r>
              <w:rPr>
                <w:rFonts w:ascii="宋体" w:eastAsia="宋体" w:hAnsi="宋体" w:cs="宋体"/>
                <w:b w:val="0"/>
                <w:i w:val="0"/>
                <w:color w:val="000000"/>
                <w:sz w:val="20"/>
              </w:rPr>
              <w:t xml:space="preserve">6,152,476.14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3,949,821.09</w:t>
            </w:r>
          </w:p>
        </w:tc>
        <w:tc>
          <w:tcPr>
            <w:tcW w:w="1720" w:type="dxa"/>
            <w:tcBorders/>
            <w:vAlign w:val="center"/>
          </w:tcPr>
          <w:p>
            <w:pPr>
              <w:snapToGrid w:val="0"/>
              <w:jc w:val="right"/>
            </w:pPr>
            <w:r>
              <w:rPr>
                <w:rFonts w:ascii="宋体" w:eastAsia="宋体" w:hAnsi="宋体" w:cs="宋体"/>
                <w:b w:val="0"/>
                <w:i w:val="0"/>
                <w:color w:val="000000"/>
                <w:sz w:val="20"/>
              </w:rPr>
              <w:t xml:space="preserve">3,949,821.09</w:t>
            </w:r>
          </w:p>
        </w:tc>
        <w:tc>
          <w:tcPr>
            <w:tcW w:w="1720" w:type="dxa"/>
            <w:tcBorders/>
            <w:vAlign w:val="center"/>
          </w:tcPr>
          <w:p>
            <w:pPr>
              <w:snapToGrid w:val="0"/>
              <w:jc w:val="right"/>
            </w:pPr>
            <w:r>
              <w:rPr>
                <w:rFonts w:ascii="宋体" w:eastAsia="宋体" w:hAnsi="宋体" w:cs="宋体"/>
                <w:b w:val="0"/>
                <w:i w:val="0"/>
                <w:color w:val="000000"/>
                <w:sz w:val="20"/>
              </w:rPr>
              <w:t xml:space="preserve">3,949,821.09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2,202,655.05</w:t>
            </w:r>
          </w:p>
        </w:tc>
        <w:tc>
          <w:tcPr>
            <w:tcW w:w="1720" w:type="dxa"/>
            <w:tcBorders/>
            <w:vAlign w:val="center"/>
          </w:tcPr>
          <w:p>
            <w:pPr>
              <w:snapToGrid w:val="0"/>
              <w:jc w:val="right"/>
            </w:pPr>
            <w:r>
              <w:rPr>
                <w:rFonts w:ascii="宋体" w:eastAsia="宋体" w:hAnsi="宋体" w:cs="宋体"/>
                <w:b w:val="0"/>
                <w:i w:val="0"/>
                <w:color w:val="000000"/>
                <w:sz w:val="20"/>
              </w:rPr>
              <w:t xml:space="preserve">2,202,655.05</w:t>
            </w:r>
          </w:p>
        </w:tc>
        <w:tc>
          <w:tcPr>
            <w:tcW w:w="1720" w:type="dxa"/>
            <w:tcBorders/>
            <w:vAlign w:val="center"/>
          </w:tcPr>
          <w:p>
            <w:pPr>
              <w:snapToGrid w:val="0"/>
              <w:jc w:val="right"/>
            </w:pPr>
            <w:r>
              <w:rPr>
                <w:rFonts w:ascii="宋体" w:eastAsia="宋体" w:hAnsi="宋体" w:cs="宋体"/>
                <w:b w:val="0"/>
                <w:i w:val="0"/>
                <w:color w:val="000000"/>
                <w:sz w:val="20"/>
              </w:rPr>
              <w:t xml:space="preserve">2,202,655.05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2,962,299.48</w:t>
            </w:r>
          </w:p>
        </w:tc>
        <w:tc>
          <w:tcPr>
            <w:tcW w:w="1720" w:type="dxa"/>
            <w:tcBorders/>
            <w:vAlign w:val="center"/>
          </w:tcPr>
          <w:p>
            <w:pPr>
              <w:snapToGrid w:val="0"/>
              <w:jc w:val="right"/>
            </w:pPr>
            <w:r>
              <w:rPr>
                <w:rFonts w:ascii="宋体" w:eastAsia="宋体" w:hAnsi="宋体" w:cs="宋体"/>
                <w:b w:val="0"/>
                <w:i w:val="0"/>
                <w:color w:val="000000"/>
                <w:sz w:val="20"/>
              </w:rPr>
              <w:t xml:space="preserve">2,962,299.48</w:t>
            </w:r>
          </w:p>
        </w:tc>
        <w:tc>
          <w:tcPr>
            <w:tcW w:w="1720" w:type="dxa"/>
            <w:tcBorders/>
            <w:vAlign w:val="center"/>
          </w:tcPr>
          <w:p>
            <w:pPr>
              <w:snapToGrid w:val="0"/>
              <w:jc w:val="right"/>
            </w:pPr>
            <w:r>
              <w:rPr>
                <w:rFonts w:ascii="宋体" w:eastAsia="宋体" w:hAnsi="宋体" w:cs="宋体"/>
                <w:b w:val="0"/>
                <w:i w:val="0"/>
                <w:color w:val="000000"/>
                <w:sz w:val="20"/>
              </w:rPr>
              <w:t xml:space="preserve">2,962,299.48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2,962,299.48</w:t>
            </w:r>
          </w:p>
        </w:tc>
        <w:tc>
          <w:tcPr>
            <w:tcW w:w="1720" w:type="dxa"/>
            <w:tcBorders/>
            <w:vAlign w:val="center"/>
          </w:tcPr>
          <w:p>
            <w:pPr>
              <w:snapToGrid w:val="0"/>
              <w:jc w:val="right"/>
            </w:pPr>
            <w:r>
              <w:rPr>
                <w:rFonts w:ascii="宋体" w:eastAsia="宋体" w:hAnsi="宋体" w:cs="宋体"/>
                <w:b w:val="0"/>
                <w:i w:val="0"/>
                <w:color w:val="000000"/>
                <w:sz w:val="20"/>
              </w:rPr>
              <w:t xml:space="preserve">2,962,299.48</w:t>
            </w:r>
          </w:p>
        </w:tc>
        <w:tc>
          <w:tcPr>
            <w:tcW w:w="1720" w:type="dxa"/>
            <w:tcBorders/>
            <w:vAlign w:val="center"/>
          </w:tcPr>
          <w:p>
            <w:pPr>
              <w:snapToGrid w:val="0"/>
              <w:jc w:val="right"/>
            </w:pPr>
            <w:r>
              <w:rPr>
                <w:rFonts w:ascii="宋体" w:eastAsia="宋体" w:hAnsi="宋体" w:cs="宋体"/>
                <w:b w:val="0"/>
                <w:i w:val="0"/>
                <w:color w:val="000000"/>
                <w:sz w:val="20"/>
              </w:rPr>
              <w:t xml:space="preserve">2,962,299.48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2,468,611.78</w:t>
            </w:r>
          </w:p>
        </w:tc>
        <w:tc>
          <w:tcPr>
            <w:tcW w:w="1720" w:type="dxa"/>
            <w:tcBorders/>
            <w:vAlign w:val="center"/>
          </w:tcPr>
          <w:p>
            <w:pPr>
              <w:snapToGrid w:val="0"/>
              <w:jc w:val="right"/>
            </w:pPr>
            <w:r>
              <w:rPr>
                <w:rFonts w:ascii="宋体" w:eastAsia="宋体" w:hAnsi="宋体" w:cs="宋体"/>
                <w:b w:val="0"/>
                <w:i w:val="0"/>
                <w:color w:val="000000"/>
                <w:sz w:val="20"/>
              </w:rPr>
              <w:t xml:space="preserve">2,468,611.78</w:t>
            </w:r>
          </w:p>
        </w:tc>
        <w:tc>
          <w:tcPr>
            <w:tcW w:w="1720" w:type="dxa"/>
            <w:tcBorders/>
            <w:vAlign w:val="center"/>
          </w:tcPr>
          <w:p>
            <w:pPr>
              <w:snapToGrid w:val="0"/>
              <w:jc w:val="right"/>
            </w:pPr>
            <w:r>
              <w:rPr>
                <w:rFonts w:ascii="宋体" w:eastAsia="宋体" w:hAnsi="宋体" w:cs="宋体"/>
                <w:b w:val="0"/>
                <w:i w:val="0"/>
                <w:color w:val="000000"/>
                <w:sz w:val="20"/>
              </w:rPr>
              <w:t xml:space="preserve">2,468,611.78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493,687.70</w:t>
            </w:r>
          </w:p>
        </w:tc>
        <w:tc>
          <w:tcPr>
            <w:tcW w:w="1720" w:type="dxa"/>
            <w:tcBorders/>
            <w:vAlign w:val="center"/>
          </w:tcPr>
          <w:p>
            <w:pPr>
              <w:snapToGrid w:val="0"/>
              <w:jc w:val="right"/>
            </w:pPr>
            <w:r>
              <w:rPr>
                <w:rFonts w:ascii="宋体" w:eastAsia="宋体" w:hAnsi="宋体" w:cs="宋体"/>
                <w:b w:val="0"/>
                <w:i w:val="0"/>
                <w:color w:val="000000"/>
                <w:sz w:val="20"/>
              </w:rPr>
              <w:t xml:space="preserve">493,687.70</w:t>
            </w:r>
          </w:p>
        </w:tc>
        <w:tc>
          <w:tcPr>
            <w:tcW w:w="1720" w:type="dxa"/>
            <w:tcBorders/>
            <w:vAlign w:val="center"/>
          </w:tcPr>
          <w:p>
            <w:pPr>
              <w:snapToGrid w:val="0"/>
              <w:jc w:val="right"/>
            </w:pPr>
            <w:r>
              <w:rPr>
                <w:rFonts w:ascii="宋体" w:eastAsia="宋体" w:hAnsi="宋体" w:cs="宋体"/>
                <w:b w:val="0"/>
                <w:i w:val="0"/>
                <w:color w:val="000000"/>
                <w:sz w:val="20"/>
              </w:rPr>
              <w:t xml:space="preserve">493,687.70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67,958,031.54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9,208,804.29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9,235,123.40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514,200.00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12,719,503.60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76,151.20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15,652,874.50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4,453.35</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59,971.70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75,761.98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3,949,821.09</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1,061,999.02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2,202,655.05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2,345,176.43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377,485.20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16,179.50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493,687.70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1,664,400.00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172,808.09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17,919.00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15,267,750.00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995,800.00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5,918,631.68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332,855.40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18,703.00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292,859.40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39,996.00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31,000.00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405,000.00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327,943.17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149,000.00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1,663,139.57</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1,902,000.00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68,290,886.94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9,284,955.49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天津市西青区人民法院2024年度政府性基金预算财政拨款收入支出决算表为空表。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天津市西青区人民法院2024年国有资本经营预算财政拨款收入支出决算表为空表。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584,042.99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584,042.99</w:t>
            </w:r>
          </w:p>
        </w:tc>
        <w:tc>
          <w:tcPr>
            <w:tcW w:w="2200" w:type="dxa"/>
            <w:tcBorders/>
            <w:vAlign w:val="center"/>
          </w:tcPr>
          <w:p>
            <w:pPr>
              <w:snapToGrid w:val="0"/>
              <w:jc w:val="right"/>
            </w:pPr>
            <w:r>
              <w:rPr>
                <w:rFonts w:ascii="宋体" w:eastAsia="宋体" w:hAnsi="宋体" w:cs="宋体"/>
                <w:b w:val="0"/>
                <w:i w:val="0"/>
                <w:color w:val="000000"/>
                <w:sz w:val="24"/>
              </w:rPr>
              <w:t xml:space="preserve">435,042.99</w:t>
            </w:r>
          </w:p>
        </w:tc>
        <w:tc>
          <w:tcPr>
            <w:tcW w:w="2220" w:type="dxa"/>
            <w:tcBorders/>
            <w:vAlign w:val="center"/>
          </w:tcPr>
          <w:p>
            <w:pPr>
              <w:snapToGrid w:val="0"/>
              <w:jc w:val="right"/>
            </w:pPr>
            <w:r>
              <w:rPr>
                <w:rFonts w:ascii="宋体" w:eastAsia="宋体" w:hAnsi="宋体" w:cs="宋体"/>
                <w:b w:val="0"/>
                <w:i w:val="0"/>
                <w:color w:val="000000"/>
                <w:sz w:val="24"/>
              </w:rPr>
              <w:t xml:space="preserve">149,000.00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部门：天津市西青区人民法院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9,752,784.92</w:t>
            </w:r>
          </w:p>
        </w:tc>
        <w:tc>
          <w:tcPr>
            <w:tcW w:w="1380" w:type="dxa"/>
            <w:tcBorders/>
            <w:vAlign w:val="center"/>
          </w:tcPr>
          <w:p>
            <w:pPr>
              <w:snapToGrid w:val="0"/>
              <w:jc w:val="right"/>
            </w:pPr>
            <w:r>
              <w:rPr>
                <w:rFonts w:ascii="宋体" w:eastAsia="宋体" w:hAnsi="宋体" w:cs="宋体"/>
                <w:b w:val="0"/>
                <w:i w:val="0"/>
                <w:color w:val="000000"/>
                <w:sz w:val="16"/>
              </w:rPr>
              <w:t xml:space="preserve">7,029,123.81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2,723,661.11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9,752,784.92</w:t>
            </w:r>
          </w:p>
        </w:tc>
        <w:tc>
          <w:tcPr>
            <w:tcW w:w="1380" w:type="dxa"/>
            <w:tcBorders/>
            <w:vAlign w:val="center"/>
          </w:tcPr>
          <w:p>
            <w:pPr>
              <w:snapToGrid w:val="0"/>
              <w:jc w:val="right"/>
            </w:pPr>
            <w:r>
              <w:rPr>
                <w:rFonts w:ascii="宋体" w:eastAsia="宋体" w:hAnsi="宋体" w:cs="宋体"/>
                <w:b w:val="0"/>
                <w:i w:val="0"/>
                <w:color w:val="000000"/>
                <w:sz w:val="16"/>
              </w:rPr>
              <w:t xml:space="preserve">7,029,123.81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2,723,661.11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9,752,784.92</w:t>
            </w:r>
          </w:p>
        </w:tc>
        <w:tc>
          <w:tcPr>
            <w:tcW w:w="1380" w:type="dxa"/>
            <w:tcBorders/>
            <w:vAlign w:val="center"/>
          </w:tcPr>
          <w:p>
            <w:pPr>
              <w:snapToGrid w:val="0"/>
              <w:jc w:val="right"/>
            </w:pPr>
            <w:r>
              <w:rPr>
                <w:rFonts w:ascii="宋体" w:eastAsia="宋体" w:hAnsi="宋体" w:cs="宋体"/>
                <w:b w:val="0"/>
                <w:i w:val="0"/>
                <w:color w:val="000000"/>
                <w:sz w:val="16"/>
              </w:rPr>
              <w:t xml:space="preserve">7,029,123.81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2,723,661.11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9,569,602.12</w:t>
            </w:r>
          </w:p>
        </w:tc>
        <w:tc>
          <w:tcPr>
            <w:tcW w:w="1380" w:type="dxa"/>
            <w:tcBorders/>
            <w:vAlign w:val="center"/>
          </w:tcPr>
          <w:p>
            <w:pPr>
              <w:snapToGrid w:val="0"/>
              <w:jc w:val="right"/>
            </w:pPr>
            <w:r>
              <w:rPr>
                <w:rFonts w:ascii="宋体" w:eastAsia="宋体" w:hAnsi="宋体" w:cs="宋体"/>
                <w:b w:val="0"/>
                <w:i w:val="0"/>
                <w:color w:val="000000"/>
                <w:sz w:val="16"/>
              </w:rPr>
              <w:t xml:space="preserve">6,845,941.01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2,723,661.11</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183,182.80</w:t>
            </w:r>
          </w:p>
        </w:tc>
        <w:tc>
          <w:tcPr>
            <w:tcW w:w="1380" w:type="dxa"/>
            <w:tcBorders/>
            <w:vAlign w:val="center"/>
          </w:tcPr>
          <w:p>
            <w:pPr>
              <w:snapToGrid w:val="0"/>
              <w:jc w:val="right"/>
            </w:pPr>
            <w:r>
              <w:rPr>
                <w:rFonts w:ascii="宋体" w:eastAsia="宋体" w:hAnsi="宋体" w:cs="宋体"/>
                <w:b w:val="0"/>
                <w:i w:val="0"/>
                <w:color w:val="000000"/>
                <w:sz w:val="16"/>
              </w:rPr>
              <w:t xml:space="preserve">183,182.80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天津市西青区人民法院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87,332,005.70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减少755,867.68元，下降0.858%</w:t>
      </w:r>
      <w:r>
        <w:rPr>
          <w:rFonts w:eastAsia="仿宋_GB2312" w:hint="eastAsia"/>
          <w:sz w:val="30"/>
          <w:szCs w:val="30"/>
        </w:rPr>
        <w:t xml:space="preserve">，主要原因是</w:t>
      </w:r>
      <w:r>
        <w:rPr>
          <w:rFonts w:eastAsia="仿宋_GB2312" w:hint="eastAsia"/>
          <w:sz w:val="30"/>
          <w:szCs w:val="30"/>
        </w:rPr>
        <w:t xml:space="preserve">非财政拨款项目资金减少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一般公共预算财政拨款收入84,604,966.24元、其他收入2,727,039.46元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公共安全支出78,216,439.38元、社会保障和就业支出6,152,476.14元、卫生健康支出2,962,299.48元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天津市西青区人民法院</w:t>
      </w:r>
      <w:r>
        <w:rPr>
          <w:rFonts w:eastAsia="仿宋_GB2312" w:hint="eastAsia"/>
          <w:sz w:val="30"/>
          <w:szCs w:val="30"/>
        </w:rPr>
        <w:t xml:space="preserve">2024年度本年收入合计</w:t>
      </w:r>
      <w:r>
        <w:rPr>
          <w:rFonts w:eastAsia="仿宋_GB2312" w:hint="eastAsia"/>
          <w:sz w:val="30"/>
          <w:szCs w:val="30"/>
        </w:rPr>
        <w:t xml:space="preserve">87,332,005.70</w:t>
      </w:r>
      <w:r>
        <w:rPr>
          <w:rFonts w:eastAsia="仿宋_GB2312" w:hint="eastAsia"/>
          <w:sz w:val="30"/>
          <w:szCs w:val="30"/>
        </w:rPr>
        <w:t xml:space="preserve">元，与2023年度相比</w:t>
      </w:r>
      <w:r>
        <w:rPr>
          <w:rFonts w:eastAsia="仿宋_GB2312" w:hint="eastAsia"/>
          <w:sz w:val="30"/>
          <w:szCs w:val="30"/>
        </w:rPr>
        <w:t xml:space="preserve">减少398,969.70元，</w:t>
      </w:r>
      <w:r>
        <w:rPr>
          <w:rFonts w:eastAsia="仿宋_GB2312" w:hint="eastAsia"/>
          <w:sz w:val="30"/>
          <w:szCs w:val="30"/>
        </w:rPr>
        <w:t xml:space="preserve">主要原因是</w:t>
      </w:r>
      <w:r>
        <w:rPr>
          <w:rFonts w:eastAsia="仿宋_GB2312" w:hint="eastAsia"/>
          <w:sz w:val="30"/>
          <w:szCs w:val="30"/>
        </w:rPr>
        <w:t xml:space="preserve">非财政拨款项目资金减少</w:t>
      </w:r>
      <w:r>
        <w:rPr>
          <w:rFonts w:eastAsia="仿宋_GB2312" w:hint="eastAsia"/>
          <w:sz w:val="30"/>
          <w:szCs w:val="30"/>
        </w:rPr>
        <w:t xml:space="preserve">。其中：</w:t>
      </w:r>
      <w:r>
        <w:rPr>
          <w:rFonts w:eastAsia="仿宋_GB2312" w:hint="eastAsia"/>
          <w:sz w:val="30"/>
          <w:szCs w:val="30"/>
        </w:rPr>
        <w:t xml:space="preserve">一般公共预算财政拨款收入84,604,966.24元，占96.877%；其他收入2,727,039.46元，占3.123%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天津市西青区人民法院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87,331,215.00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减少755,872.99元，</w:t>
      </w:r>
      <w:r>
        <w:rPr>
          <w:rFonts w:eastAsia="仿宋_GB2312" w:hint="eastAsia"/>
          <w:sz w:val="30"/>
          <w:szCs w:val="30"/>
        </w:rPr>
        <w:t xml:space="preserve">主要原因是</w:t>
      </w:r>
      <w:r>
        <w:rPr>
          <w:rFonts w:eastAsia="仿宋_GB2312" w:hint="eastAsia"/>
          <w:sz w:val="30"/>
          <w:szCs w:val="30"/>
        </w:rPr>
        <w:t xml:space="preserve">非财政拨款项目资金减少</w:t>
      </w:r>
      <w:r>
        <w:rPr>
          <w:rFonts w:eastAsia="仿宋_GB2312" w:hint="eastAsia"/>
          <w:sz w:val="30"/>
          <w:szCs w:val="30"/>
        </w:rPr>
        <w:t xml:space="preserve">。其中：</w:t>
      </w:r>
      <w:r>
        <w:rPr>
          <w:rFonts w:eastAsia="仿宋_GB2312" w:hint="eastAsia"/>
          <w:sz w:val="30"/>
          <w:szCs w:val="30"/>
        </w:rPr>
        <w:t xml:space="preserve">基本支出77,578,430.08元，占88.832%；项目支出9,752,784.92元，占11.168%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天津市西青区人民法院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84,604,966.24</w:t>
      </w:r>
      <w:r>
        <w:rPr>
          <w:rFonts w:eastAsia="仿宋_GB2312" w:hint="eastAsia"/>
          <w:sz w:val="30"/>
          <w:szCs w:val="30"/>
        </w:rPr>
        <w:t xml:space="preserve">元。与2023年度相比，财政拨款收、支总计各</w:t>
      </w:r>
      <w:r>
        <w:rPr>
          <w:rFonts w:eastAsia="仿宋_GB2312" w:hint="eastAsia"/>
          <w:sz w:val="30"/>
          <w:szCs w:val="30"/>
        </w:rPr>
        <w:t xml:space="preserve">增加2,829,975.23元，增长3.461%，</w:t>
      </w:r>
      <w:r>
        <w:rPr>
          <w:rFonts w:eastAsia="仿宋_GB2312" w:hint="eastAsia"/>
          <w:sz w:val="30"/>
          <w:szCs w:val="30"/>
        </w:rPr>
        <w:t xml:space="preserve">主要原因是</w:t>
      </w:r>
      <w:r>
        <w:rPr>
          <w:rFonts w:eastAsia="仿宋_GB2312" w:hint="eastAsia"/>
          <w:sz w:val="30"/>
          <w:szCs w:val="30"/>
        </w:rPr>
        <w:t xml:space="preserve">本年度办案业务费及业务装备费项目经费增加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一般公共预算财政拨款84,604,966.24元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公共安全支出75,490,190.62元、社会保障和就业支出6,152,476.14元、卫生健康支出2,962,299.48元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天津市西青区人民法院2024年度部门决算一般公共预算财政拨款支出合计84,604,966.24元，占本年支出合计的96.878%。与2023年度相比，一般公共预算财政拨款支出</w:t>
      </w:r>
      <w:r>
        <w:rPr>
          <w:rFonts w:eastAsia="仿宋_GB2312" w:hint="eastAsia"/>
          <w:sz w:val="30"/>
          <w:szCs w:val="30"/>
        </w:rPr>
        <w:t xml:space="preserve">增加2,829,975.23元</w:t>
      </w:r>
      <w:r>
        <w:rPr>
          <w:rFonts w:eastAsia="仿宋_GB2312" w:hint="eastAsia"/>
          <w:sz w:val="30"/>
          <w:szCs w:val="30"/>
        </w:rPr>
        <w:t xml:space="preserve">，增长3.461%</w:t>
      </w:r>
      <w:r>
        <w:rPr>
          <w:rFonts w:eastAsia="仿宋_GB2312" w:hint="eastAsia"/>
          <w:sz w:val="30"/>
          <w:szCs w:val="30"/>
        </w:rPr>
        <w:t xml:space="preserve">，主要原因是本年度办案业务费及业务装备费项目经费增加。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2024年度一般公共预算财政拨款支出84,604,966.24元，主要用于以下方面：</w:t>
      </w:r>
      <w:r>
        <w:rPr>
          <w:rFonts w:eastAsia="仿宋_GB2312" w:hint="eastAsia"/>
          <w:sz w:val="30"/>
          <w:szCs w:val="30"/>
        </w:rPr>
        <w:t xml:space="preserve">公共安全支出（类）支出75,490,190.62元，占89.227%,社会保障和就业支出（类）支出6,152,476.14元，占7.272%,卫生健康支出（类）支出2,962,299.48元，占3.501%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2024年度一般公共预算财政拨款支出年初预算为77,761,200.00元，支出决算为84,604,966.24元</w:t>
      </w:r>
      <w:r>
        <w:rPr>
          <w:rFonts w:eastAsia="仿宋_GB2312" w:hint="eastAsia"/>
          <w:sz w:val="30"/>
          <w:szCs w:val="30"/>
        </w:rPr>
        <w:t xml:space="preserve">，完成年初预算的108.801%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1.公共安全支出（类）法院（款）行政运行（项）年初预算为60,829,000.00元，支出决算为68,461,066.81元，完成年初预算的112.547%，决算数大于预算数的主要原因是：人员动态调整追加人员经费。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7,804,200.00元，支出决算为6,845,941.01元，完成年初预算的87.721%，决算数小于预算数的主要原因是：根据法庭建设进度，部分业务装备未进行采购，项目资金未全部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3.公共安全支出（类）法院（款）其他法院支出（项）年初预算为0.00元，支出决算为183,182.80元，决算数大于预算数的主要原因是：年初预算未安排，年中追加抚恤金项目支出。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4,057,000.00元，支出决算为3,949,821.09元，完成年初预算的97.358%，决算数小于预算数的主要原因是：本年度有人员调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2,028,000.00元，支出决算为2,202,655.05元，完成年初预算的108.612%，决算数大于预算数的主要原因是：为离职人员补记职业年金，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6.卫生健康支出（类）行政事业单位医疗（款）行政单位医疗（项）年初预算为2,536,000.00元，支出决算为2,468,611.78元，完成年初预算的97.343%，决算数小于预算数的主要原因是：本年度有人员调出。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7.卫生健康支出（类）行政事业单位医疗（款）公务员医疗补助（项）年初预算为507,000.00元，支出决算为493,687.70元，完成年初预算的97.374%，决算数小于预算数的主要原因是：本年度有人员调出。</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天津市西青区人民法院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77,575,842.43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增加1,164,160.67元，</w:t>
      </w:r>
      <w:r>
        <w:rPr>
          <w:rFonts w:eastAsia="仿宋_GB2312" w:hint="eastAsia"/>
          <w:sz w:val="30"/>
          <w:szCs w:val="30"/>
        </w:rPr>
        <w:t xml:space="preserve">主要原因是</w:t>
      </w:r>
      <w:r>
        <w:rPr>
          <w:rFonts w:eastAsia="仿宋_GB2312" w:hint="eastAsia"/>
          <w:sz w:val="30"/>
          <w:szCs w:val="30"/>
        </w:rPr>
        <w:t xml:space="preserve">本年度人员动态调整，人员经费支出增加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人员经费68,290,886.94元，主要包括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公用经费9,284,955.49元，主要包括</w:t>
      </w:r>
      <w:r>
        <w:rPr>
          <w:rFonts w:eastAsia="仿宋_GB2312" w:hint="eastAsia"/>
          <w:sz w:val="30"/>
          <w:szCs w:val="30"/>
        </w:rPr>
        <w:t xml:space="preserve">办公费、手续费、水费、电费、取暖费、物业管理费、差旅费、维修（护）费、培训费、劳务费、工会经费、福利费、公务用车运行维护费、其他交通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天津市西青区人民法院2024年度无政府性基金预算财政拨款收入、支出和结转结余。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天津市西青区人民法院2024年度无国有资本经营预算财政拨款收入、支出和结转结余。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599,000.00</w:t>
      </w:r>
      <w:r>
        <w:rPr>
          <w:rFonts w:eastAsia="仿宋_GB2312" w:hint="eastAsia"/>
          <w:sz w:val="30"/>
          <w:szCs w:val="30"/>
        </w:rPr>
        <w:t xml:space="preserve">元，支出决算</w:t>
      </w:r>
      <w:r>
        <w:rPr>
          <w:rFonts w:eastAsia="仿宋_GB2312" w:hint="eastAsia"/>
          <w:sz w:val="30"/>
          <w:szCs w:val="30"/>
        </w:rPr>
        <w:t xml:space="preserve">584,042.99</w:t>
      </w:r>
      <w:r>
        <w:rPr>
          <w:rFonts w:eastAsia="仿宋_GB2312" w:hint="eastAsia"/>
          <w:sz w:val="30"/>
          <w:szCs w:val="30"/>
        </w:rPr>
        <w:t xml:space="preserve">元，与2024年预算相比</w:t>
      </w:r>
      <w:r>
        <w:rPr>
          <w:rFonts w:eastAsia="仿宋_GB2312" w:hint="eastAsia"/>
          <w:sz w:val="30"/>
          <w:szCs w:val="30"/>
        </w:rPr>
        <w:t xml:space="preserve">减少14,957.01元</w:t>
      </w:r>
      <w:r>
        <w:rPr>
          <w:rFonts w:eastAsia="仿宋_GB2312" w:hint="eastAsia"/>
          <w:sz w:val="30"/>
          <w:szCs w:val="30"/>
        </w:rPr>
        <w:t xml:space="preserve">，完成预算的97.503%</w:t>
      </w:r>
      <w:r>
        <w:rPr>
          <w:rFonts w:eastAsia="仿宋_GB2312" w:hint="eastAsia"/>
          <w:sz w:val="30"/>
          <w:szCs w:val="30"/>
        </w:rPr>
        <w:t xml:space="preserve">；</w:t>
      </w:r>
      <w:r>
        <w:rPr>
          <w:rFonts w:eastAsia="仿宋_GB2312" w:hint="eastAsia"/>
          <w:sz w:val="30"/>
          <w:szCs w:val="30"/>
        </w:rPr>
        <w:t xml:space="preserve">支出决算较上年增加420,042.99元</w:t>
      </w:r>
      <w:r>
        <w:rPr>
          <w:rFonts w:eastAsia="仿宋_GB2312" w:hint="eastAsia"/>
          <w:sz w:val="30"/>
          <w:szCs w:val="30"/>
        </w:rPr>
        <w:t xml:space="preserve">，增长256.124%</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决算数小于预算数的主要原因是厉行节约，严格按照预算执行，合理安排公车使用，本年度购置囚车，购车预算略有结余以及压减公车运维费支出；</w:t>
      </w:r>
      <w:r>
        <w:rPr>
          <w:rFonts w:eastAsia="仿宋_GB2312" w:hint="eastAsia"/>
          <w:sz w:val="30"/>
          <w:szCs w:val="30"/>
        </w:rPr>
        <w:t xml:space="preserve">决算数较上年增加的主要原因是本年度更换一辆囚车，上年度未安排公车购置。</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599,000.00</w:t>
      </w:r>
      <w:r>
        <w:rPr>
          <w:rFonts w:eastAsia="仿宋_GB2312" w:hint="eastAsia"/>
          <w:sz w:val="30"/>
          <w:szCs w:val="30"/>
        </w:rPr>
        <w:t xml:space="preserve">元，支出决算</w:t>
      </w:r>
      <w:r>
        <w:rPr>
          <w:rFonts w:eastAsia="仿宋_GB2312" w:hint="eastAsia"/>
          <w:sz w:val="30"/>
          <w:szCs w:val="30"/>
        </w:rPr>
        <w:t xml:space="preserve">584,042.99</w:t>
      </w:r>
      <w:r>
        <w:rPr>
          <w:rFonts w:eastAsia="仿宋_GB2312" w:hint="eastAsia"/>
          <w:sz w:val="30"/>
          <w:szCs w:val="30"/>
        </w:rPr>
        <w:t xml:space="preserve">元，与预算相比</w:t>
      </w:r>
      <w:r>
        <w:rPr>
          <w:rFonts w:eastAsia="仿宋_GB2312" w:hint="eastAsia"/>
          <w:sz w:val="30"/>
          <w:szCs w:val="30"/>
        </w:rPr>
        <w:t xml:space="preserve">减少14,957.01元</w:t>
      </w:r>
      <w:r>
        <w:rPr>
          <w:rFonts w:eastAsia="仿宋_GB2312" w:hint="eastAsia"/>
          <w:sz w:val="30"/>
          <w:szCs w:val="30"/>
        </w:rPr>
        <w:t xml:space="preserve">，完成预算的97.503%</w:t>
      </w:r>
      <w:r>
        <w:rPr>
          <w:rFonts w:eastAsia="仿宋_GB2312" w:hint="eastAsia"/>
          <w:sz w:val="30"/>
          <w:szCs w:val="30"/>
        </w:rPr>
        <w:t xml:space="preserve">；</w:t>
      </w:r>
      <w:r>
        <w:rPr>
          <w:rFonts w:eastAsia="仿宋_GB2312" w:hint="eastAsia"/>
          <w:sz w:val="30"/>
          <w:szCs w:val="30"/>
        </w:rPr>
        <w:t xml:space="preserve">支出决算较上年增加420,042.99元</w:t>
      </w:r>
      <w:r>
        <w:rPr>
          <w:rFonts w:eastAsia="仿宋_GB2312" w:hint="eastAsia"/>
          <w:sz w:val="30"/>
          <w:szCs w:val="30"/>
        </w:rPr>
        <w:t xml:space="preserve">，增长256.124%</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决算数小于预算数的主要原因是厉行节约，严格按照预算执行，合理安排公车使用，本年度购置囚车，购车预算略有结余；</w:t>
      </w:r>
      <w:r>
        <w:rPr>
          <w:rFonts w:eastAsia="仿宋_GB2312" w:hint="eastAsia"/>
          <w:sz w:val="30"/>
          <w:szCs w:val="30"/>
        </w:rPr>
        <w:t xml:space="preserve">决算数较上年增加的主要原因是本年度更换一辆囚车，上年度未安排公车购置。</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149,000.00</w:t>
      </w:r>
      <w:r>
        <w:rPr>
          <w:rFonts w:eastAsia="仿宋_GB2312" w:hint="eastAsia"/>
          <w:sz w:val="30"/>
          <w:szCs w:val="30"/>
        </w:rPr>
        <w:t xml:space="preserve">元，支出决算</w:t>
      </w:r>
      <w:r>
        <w:rPr>
          <w:rFonts w:eastAsia="仿宋_GB2312" w:hint="eastAsia"/>
          <w:sz w:val="30"/>
          <w:szCs w:val="30"/>
        </w:rPr>
        <w:t xml:space="preserve">149,000.00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支出决算较上年减少15,000.00元</w:t>
      </w:r>
      <w:r>
        <w:rPr>
          <w:rFonts w:eastAsia="仿宋_GB2312" w:hint="eastAsia"/>
          <w:sz w:val="30"/>
          <w:szCs w:val="30"/>
        </w:rPr>
        <w:t xml:space="preserve">，下降9.146%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决算数与预算数持平的主要原因是厉行节约，严格按照预算执行，严控公车运维费支出；</w:t>
      </w:r>
      <w:r>
        <w:rPr>
          <w:rFonts w:eastAsia="仿宋_GB2312" w:hint="eastAsia"/>
          <w:sz w:val="30"/>
          <w:szCs w:val="30"/>
        </w:rPr>
        <w:t xml:space="preserve">决算数较上年减少的主要原因是按照“过紧日子”的要求，合理安排公车使用，压减公车运维费支出。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450,000.00</w:t>
      </w:r>
      <w:r>
        <w:rPr>
          <w:rFonts w:eastAsia="仿宋_GB2312" w:hint="eastAsia"/>
          <w:sz w:val="30"/>
          <w:szCs w:val="30"/>
        </w:rPr>
        <w:t xml:space="preserve">元，支出决算</w:t>
      </w:r>
      <w:r>
        <w:rPr>
          <w:rFonts w:eastAsia="仿宋_GB2312" w:hint="eastAsia"/>
          <w:sz w:val="30"/>
          <w:szCs w:val="30"/>
        </w:rPr>
        <w:t xml:space="preserve">435,042.99</w:t>
      </w:r>
      <w:r>
        <w:rPr>
          <w:rFonts w:eastAsia="仿宋_GB2312" w:hint="eastAsia"/>
          <w:sz w:val="30"/>
          <w:szCs w:val="30"/>
        </w:rPr>
        <w:t xml:space="preserve">元，与预算相比</w:t>
      </w:r>
      <w:r>
        <w:rPr>
          <w:rFonts w:eastAsia="仿宋_GB2312" w:hint="eastAsia"/>
          <w:sz w:val="30"/>
          <w:szCs w:val="30"/>
        </w:rPr>
        <w:t xml:space="preserve">减少14,957.01元</w:t>
      </w:r>
      <w:r>
        <w:rPr>
          <w:rFonts w:eastAsia="仿宋_GB2312" w:hint="eastAsia"/>
          <w:sz w:val="30"/>
          <w:szCs w:val="30"/>
        </w:rPr>
        <w:t xml:space="preserve">，完成预算的96.676%</w:t>
      </w:r>
      <w:r>
        <w:rPr>
          <w:rFonts w:eastAsia="仿宋_GB2312" w:hint="eastAsia"/>
          <w:sz w:val="30"/>
          <w:szCs w:val="30"/>
        </w:rPr>
        <w:t xml:space="preserve">；</w:t>
      </w:r>
      <w:r>
        <w:rPr>
          <w:rFonts w:eastAsia="仿宋_GB2312" w:hint="eastAsia"/>
          <w:sz w:val="30"/>
          <w:szCs w:val="30"/>
        </w:rPr>
        <w:t xml:space="preserve">支出决算较上年增加435,042.99元</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决算数小于预算数的主要原因是厉行节约，严格按照预算执行，合理安排公车使用，本年度购置囚车，购车预算略有结余；</w:t>
      </w:r>
      <w:r>
        <w:rPr>
          <w:rFonts w:eastAsia="仿宋_GB2312" w:hint="eastAsia"/>
          <w:sz w:val="30"/>
          <w:szCs w:val="30"/>
        </w:rPr>
        <w:t xml:space="preserve">决算数较上年增加的主要原因是本年度更换一辆囚车，上年度未安排公车购置。</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西青区人民法院2024年度机关运行经费年初预算9,323,000.00元，决算数9,284,955.49元，与年初预算相比</w:t>
      </w:r>
      <w:r>
        <w:rPr>
          <w:rFonts w:eastAsia="仿宋_GB2312" w:hint="eastAsia"/>
          <w:sz w:val="30"/>
          <w:szCs w:val="30"/>
        </w:rPr>
        <w:t xml:space="preserve">减少38,044.51元，</w:t>
      </w:r>
      <w:r>
        <w:rPr>
          <w:rFonts w:eastAsia="仿宋_GB2312" w:hint="eastAsia"/>
          <w:sz w:val="30"/>
          <w:szCs w:val="30"/>
        </w:rPr>
        <w:t xml:space="preserve">完成年初预算的99.592%；</w:t>
      </w:r>
      <w:r>
        <w:rPr>
          <w:rFonts w:eastAsia="仿宋_GB2312" w:hint="eastAsia"/>
          <w:sz w:val="30"/>
          <w:szCs w:val="30"/>
        </w:rPr>
        <w:t xml:space="preserve">比2023年增加247,865.24元</w:t>
      </w:r>
      <w:r>
        <w:rPr>
          <w:rFonts w:eastAsia="仿宋_GB2312" w:hint="eastAsia"/>
          <w:sz w:val="30"/>
          <w:szCs w:val="30"/>
        </w:rPr>
        <w:t xml:space="preserve">，增长2.743%</w:t>
      </w:r>
      <w:r>
        <w:rPr>
          <w:rFonts w:eastAsia="仿宋_GB2312" w:hint="eastAsia"/>
          <w:sz w:val="30"/>
          <w:szCs w:val="30"/>
        </w:rPr>
        <w:t xml:space="preserve">，主要原因是：新诉讼服务中心投入使用，机关运行经费增加。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西青区人民法院2024年政府采购支出总额8,859,654.43元，其中：政府采购货物支出694,098.00元、政府采购工程支出0.00元、政府采购服务支出8,165,556.43元。授予中小企业合同金额7,197,654.43元，占政府采购支出总额的81.241%，其中：授予小微企业合同金额7,022,670.43元，占政府采购支出总额的79.266%；货物采购授予中小企业合同金额占货物支出金额的100.000%，工程采购授予中小企业合同金额占工程支出金额的0.000%，服务采购授予中小企业合同金额占服务支出金额的79.646%。</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截至2024年12月31日，天津市西青区人民法院共有车辆18辆</w:t>
      </w:r>
      <w:r>
        <w:rPr>
          <w:rFonts w:eastAsia="仿宋_GB2312" w:hint="eastAsia"/>
          <w:sz w:val="30"/>
          <w:szCs w:val="30"/>
        </w:rPr>
        <w:t xml:space="preserve">，其中：</w:t>
      </w:r>
      <w:r>
        <w:rPr>
          <w:rFonts w:eastAsia="仿宋_GB2312" w:hint="eastAsia"/>
          <w:sz w:val="30"/>
          <w:szCs w:val="30"/>
        </w:rPr>
        <w:t xml:space="preserve">执法执勤用车18辆</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根据预算绩效管理要求，天津市西青区人民法院已对5个2024年度市级项目开展绩效自评，涉及金额5,576,182.80元，自评结果已随部门决算一并公开。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天津市西青区人民法院不属于乡、镇、街级单位，不涉及公开2024年度教育、医疗卫生、社会保障和就业、住房保障、涉农补贴等民生支出情况。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