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92" w:rsidRDefault="008078B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9 </w:t>
      </w:r>
    </w:p>
    <w:p w:rsidR="00680D92" w:rsidRDefault="008078B3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天津百利机械装备集团有限公司</w:t>
      </w:r>
      <w:r>
        <w:rPr>
          <w:rFonts w:ascii="黑体" w:eastAsia="黑体" w:hAnsi="黑体" w:cs="黑体"/>
          <w:sz w:val="40"/>
          <w:szCs w:val="40"/>
        </w:rPr>
        <w:t>20</w:t>
      </w:r>
      <w:r>
        <w:rPr>
          <w:rFonts w:ascii="黑体" w:eastAsia="黑体" w:hAnsi="黑体" w:cs="黑体" w:hint="eastAsia"/>
          <w:sz w:val="40"/>
          <w:szCs w:val="40"/>
        </w:rPr>
        <w:t>21</w:t>
      </w:r>
      <w:r>
        <w:rPr>
          <w:rFonts w:ascii="黑体" w:eastAsia="黑体" w:hAnsi="黑体" w:cs="黑体"/>
          <w:sz w:val="40"/>
          <w:szCs w:val="40"/>
        </w:rPr>
        <w:t>年一般公共预算</w:t>
      </w:r>
      <w:r>
        <w:rPr>
          <w:rFonts w:ascii="黑体" w:eastAsia="黑体" w:hAnsi="黑体" w:cs="黑体" w:hint="eastAsia"/>
          <w:sz w:val="40"/>
          <w:szCs w:val="40"/>
        </w:rPr>
        <w:t>“三公”经费支出情况说明</w:t>
      </w:r>
    </w:p>
    <w:p w:rsidR="00680D92" w:rsidRDefault="00680D92">
      <w:pPr>
        <w:jc w:val="center"/>
        <w:rPr>
          <w:rFonts w:ascii="黑体" w:eastAsia="黑体" w:hAnsi="黑体" w:cs="黑体"/>
          <w:sz w:val="40"/>
          <w:szCs w:val="40"/>
        </w:rPr>
      </w:pPr>
    </w:p>
    <w:p w:rsidR="00680D92" w:rsidRDefault="008078B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一般公共预算</w:t>
      </w:r>
      <w:r>
        <w:rPr>
          <w:rFonts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经费安排</w:t>
      </w:r>
      <w:r>
        <w:rPr>
          <w:rFonts w:ascii="仿宋" w:eastAsia="仿宋" w:hAnsi="仿宋"/>
          <w:sz w:val="30"/>
          <w:szCs w:val="30"/>
        </w:rPr>
        <w:t xml:space="preserve"> 6</w:t>
      </w:r>
      <w:r>
        <w:rPr>
          <w:rFonts w:ascii="仿宋" w:eastAsia="仿宋" w:hAnsi="仿宋"/>
          <w:sz w:val="30"/>
          <w:szCs w:val="30"/>
        </w:rPr>
        <w:t>万元，与</w:t>
      </w:r>
      <w:r>
        <w:rPr>
          <w:rFonts w:ascii="仿宋" w:eastAsia="仿宋" w:hAnsi="仿宋"/>
          <w:sz w:val="30"/>
          <w:szCs w:val="30"/>
        </w:rPr>
        <w:t xml:space="preserve"> 2020</w:t>
      </w:r>
      <w:r>
        <w:rPr>
          <w:rFonts w:ascii="仿宋" w:eastAsia="仿宋" w:hAnsi="仿宋"/>
          <w:sz w:val="30"/>
          <w:szCs w:val="30"/>
        </w:rPr>
        <w:t>年预算相比减少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.4</w:t>
      </w:r>
      <w:r>
        <w:rPr>
          <w:rFonts w:ascii="仿宋" w:eastAsia="仿宋" w:hAnsi="仿宋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，主要原因</w:t>
      </w:r>
      <w:r>
        <w:rPr>
          <w:rFonts w:eastAsia="仿宋_GB2312" w:hint="eastAsia"/>
          <w:sz w:val="30"/>
          <w:szCs w:val="30"/>
        </w:rPr>
        <w:t>是天津机电职业技术学院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年“鲁班工坊”建设项目出国经费减少</w:t>
      </w:r>
      <w:r w:rsidR="007918F2">
        <w:rPr>
          <w:rFonts w:eastAsia="仿宋_GB2312" w:hint="eastAsia"/>
          <w:sz w:val="30"/>
          <w:szCs w:val="30"/>
        </w:rPr>
        <w:t>，</w:t>
      </w:r>
      <w:r w:rsidR="007A404A">
        <w:rPr>
          <w:rFonts w:eastAsia="仿宋_GB2312" w:hint="eastAsia"/>
          <w:sz w:val="30"/>
          <w:szCs w:val="30"/>
        </w:rPr>
        <w:t>所属天津市电工技术科学研究院整合</w:t>
      </w:r>
      <w:r w:rsidR="007A404A">
        <w:rPr>
          <w:rFonts w:eastAsia="仿宋_GB2312"/>
          <w:sz w:val="30"/>
          <w:szCs w:val="30"/>
        </w:rPr>
        <w:t>并入到天津市产品质量监督检测技术研究院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>具体情况：</w:t>
      </w:r>
    </w:p>
    <w:p w:rsidR="00680D92" w:rsidRDefault="008078B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 xml:space="preserve"> 2020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.2</w:t>
      </w:r>
      <w:r>
        <w:rPr>
          <w:rFonts w:eastAsia="仿宋_GB2312"/>
          <w:sz w:val="30"/>
          <w:szCs w:val="30"/>
        </w:rPr>
        <w:t>万元。主要原因</w:t>
      </w:r>
      <w:r>
        <w:rPr>
          <w:rFonts w:eastAsia="仿宋_GB2312" w:hint="eastAsia"/>
          <w:sz w:val="30"/>
          <w:szCs w:val="30"/>
        </w:rPr>
        <w:t>是天津机电职业技术学院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年“鲁班工坊”建设项目出国经费减少。</w:t>
      </w:r>
    </w:p>
    <w:p w:rsidR="00680D92" w:rsidRDefault="008078B3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</w:rPr>
        <w:t xml:space="preserve"> 0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</w:rPr>
        <w:t xml:space="preserve"> 0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/>
          <w:sz w:val="30"/>
          <w:szCs w:val="30"/>
        </w:rPr>
        <w:t>年预算</w:t>
      </w:r>
      <w:r>
        <w:rPr>
          <w:rFonts w:ascii="仿宋" w:eastAsia="仿宋" w:hAnsi="仿宋"/>
          <w:sz w:val="30"/>
          <w:szCs w:val="30"/>
        </w:rPr>
        <w:t>相比减少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.2</w:t>
      </w:r>
      <w:r>
        <w:rPr>
          <w:rFonts w:ascii="仿宋" w:eastAsia="仿宋" w:hAnsi="仿宋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主要原因是</w:t>
      </w:r>
      <w:bookmarkStart w:id="0" w:name="_GoBack"/>
      <w:bookmarkEnd w:id="0"/>
      <w:r>
        <w:rPr>
          <w:rFonts w:eastAsia="仿宋_GB2312" w:hint="eastAsia"/>
          <w:sz w:val="30"/>
          <w:szCs w:val="30"/>
        </w:rPr>
        <w:t>所属天津市电工技术科学研究院整合</w:t>
      </w:r>
      <w:r>
        <w:rPr>
          <w:rFonts w:eastAsia="仿宋_GB2312"/>
          <w:sz w:val="30"/>
          <w:szCs w:val="30"/>
        </w:rPr>
        <w:t>并入到天津市产品质量监督检测技术研究院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万元，主要原因是本部门一般公共预算未安排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经费。</w:t>
      </w:r>
    </w:p>
    <w:p w:rsidR="00680D92" w:rsidRDefault="008078B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 xml:space="preserve"> 2020 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万元，主要原因是本部门一般公共预算未安排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经费。</w:t>
      </w:r>
    </w:p>
    <w:sectPr w:rsidR="0068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7E46"/>
    <w:rsid w:val="00005F28"/>
    <w:rsid w:val="00122096"/>
    <w:rsid w:val="00283721"/>
    <w:rsid w:val="00523F19"/>
    <w:rsid w:val="005A448B"/>
    <w:rsid w:val="00680D92"/>
    <w:rsid w:val="00765E48"/>
    <w:rsid w:val="007918F2"/>
    <w:rsid w:val="007A404A"/>
    <w:rsid w:val="008078B3"/>
    <w:rsid w:val="008319D4"/>
    <w:rsid w:val="00863245"/>
    <w:rsid w:val="008C1F09"/>
    <w:rsid w:val="008D76F9"/>
    <w:rsid w:val="008F15BE"/>
    <w:rsid w:val="009B1935"/>
    <w:rsid w:val="00AA12A2"/>
    <w:rsid w:val="00AC5FCE"/>
    <w:rsid w:val="00B9571E"/>
    <w:rsid w:val="00BF5D5A"/>
    <w:rsid w:val="00C7615E"/>
    <w:rsid w:val="00C95341"/>
    <w:rsid w:val="00CB045D"/>
    <w:rsid w:val="00CF4B58"/>
    <w:rsid w:val="02E37E46"/>
    <w:rsid w:val="31B523FA"/>
    <w:rsid w:val="325568A7"/>
    <w:rsid w:val="53996114"/>
    <w:rsid w:val="74C35AF7"/>
    <w:rsid w:val="76A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744E5A-FF65-4E3D-BA33-666FADDD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于湘君</dc:creator>
  <cp:lastModifiedBy>葛玮</cp:lastModifiedBy>
  <cp:revision>17</cp:revision>
  <cp:lastPrinted>2018-03-01T06:19:00Z</cp:lastPrinted>
  <dcterms:created xsi:type="dcterms:W3CDTF">2020-02-17T12:18:00Z</dcterms:created>
  <dcterms:modified xsi:type="dcterms:W3CDTF">2021-02-26T06:06:00Z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