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AF7" w:rsidRPr="006C33DB" w:rsidRDefault="00880AC2">
      <w:pPr>
        <w:jc w:val="center"/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</w:pPr>
      <w:r w:rsidRPr="006C33DB"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 xml:space="preserve"> </w:t>
      </w:r>
    </w:p>
    <w:p w:rsidR="006E3AF7" w:rsidRPr="006C33DB" w:rsidRDefault="00880AC2">
      <w:pPr>
        <w:jc w:val="center"/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</w:pPr>
      <w:r w:rsidRPr="006C33DB"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 xml:space="preserve"> </w:t>
      </w:r>
    </w:p>
    <w:p w:rsidR="006E3AF7" w:rsidRPr="006C33DB" w:rsidRDefault="00880AC2">
      <w:pPr>
        <w:jc w:val="center"/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</w:pPr>
      <w:r w:rsidRPr="006C33DB"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 xml:space="preserve"> </w:t>
      </w:r>
    </w:p>
    <w:p w:rsidR="006E3AF7" w:rsidRPr="006C33DB" w:rsidRDefault="00880AC2">
      <w:pPr>
        <w:jc w:val="center"/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</w:pPr>
      <w:r w:rsidRPr="006C33DB"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  <w:t>天津市河西区人民法院</w:t>
      </w:r>
    </w:p>
    <w:p w:rsidR="006C33DB" w:rsidRPr="006C33DB" w:rsidRDefault="006C33DB" w:rsidP="006C33DB">
      <w:pPr>
        <w:jc w:val="center"/>
        <w:rPr>
          <w:rFonts w:ascii="方正小标宋简体" w:eastAsia="方正小标宋简体" w:hAnsi="方正小标宋_GBK" w:cs="方正小标宋_GBK"/>
          <w:color w:val="000000"/>
          <w:sz w:val="48"/>
          <w:lang w:eastAsia="zh-CN"/>
        </w:rPr>
      </w:pPr>
      <w:r w:rsidRPr="006C33DB"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项目支出绩效目标表</w:t>
      </w:r>
    </w:p>
    <w:p w:rsidR="006C33DB" w:rsidRDefault="006C33DB" w:rsidP="006C33DB">
      <w:pPr>
        <w:jc w:val="center"/>
        <w:rPr>
          <w:rFonts w:ascii="方正小标宋简体" w:eastAsia="方正小标宋简体" w:hint="eastAsia"/>
          <w:sz w:val="22"/>
        </w:rPr>
      </w:pPr>
      <w:r w:rsidRPr="006C33DB"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（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eastAsia="zh-CN"/>
        </w:rPr>
        <w:t>2024年</w:t>
      </w:r>
      <w:r>
        <w:rPr>
          <w:rFonts w:ascii="方正小标宋简体" w:eastAsia="方正小标宋简体" w:hAnsi="方正小标宋_GBK" w:cs="方正小标宋_GBK" w:hint="eastAsia"/>
          <w:color w:val="000000"/>
          <w:sz w:val="48"/>
          <w:lang w:val="uk-UA"/>
        </w:rPr>
        <w:t>）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880AC2">
      <w:pPr>
        <w:jc w:val="center"/>
      </w:pPr>
      <w:r>
        <w:rPr>
          <w:rFonts w:ascii="宋体" w:eastAsia="宋体" w:hAnsi="宋体" w:cs="宋体"/>
          <w:sz w:val="21"/>
        </w:rPr>
        <w:t xml:space="preserve"> </w:t>
      </w:r>
    </w:p>
    <w:p w:rsidR="006E3AF7" w:rsidRDefault="006E3AF7">
      <w:pPr>
        <w:jc w:val="center"/>
        <w:sectPr w:rsidR="006E3AF7">
          <w:pgSz w:w="11900" w:h="16840"/>
          <w:pgMar w:top="1984" w:right="1304" w:bottom="1134" w:left="1304" w:header="720" w:footer="720" w:gutter="0"/>
          <w:cols w:space="720"/>
          <w:titlePg/>
        </w:sectPr>
      </w:pPr>
    </w:p>
    <w:p w:rsidR="006E3AF7" w:rsidRDefault="00880AC2">
      <w:pPr>
        <w:jc w:val="center"/>
      </w:pPr>
      <w:r>
        <w:rPr>
          <w:rFonts w:ascii="方正小标宋_GBK" w:eastAsia="方正小标宋_GBK" w:hAnsi="方正小标宋_GBK" w:cs="方正小标宋_GBK"/>
          <w:sz w:val="36"/>
        </w:rPr>
        <w:lastRenderedPageBreak/>
        <w:t xml:space="preserve"> </w:t>
      </w:r>
    </w:p>
    <w:p w:rsidR="006E3AF7" w:rsidRDefault="00880AC2">
      <w:pPr>
        <w:jc w:val="center"/>
        <w:outlineLvl w:val="0"/>
      </w:pPr>
      <w:r>
        <w:rPr>
          <w:rFonts w:ascii="方正小标宋_GBK" w:eastAsia="方正小标宋_GBK" w:hAnsi="方正小标宋_GBK" w:cs="方正小标宋_GBK"/>
          <w:sz w:val="36"/>
        </w:rPr>
        <w:t>目</w:t>
      </w:r>
      <w:r>
        <w:rPr>
          <w:rFonts w:ascii="方正小标宋_GBK" w:eastAsia="方正小标宋_GBK" w:hAnsi="方正小标宋_GBK" w:cs="方正小标宋_GBK"/>
          <w:sz w:val="36"/>
        </w:rPr>
        <w:t xml:space="preserve">    </w:t>
      </w:r>
      <w:r>
        <w:rPr>
          <w:rFonts w:ascii="方正小标宋_GBK" w:eastAsia="方正小标宋_GBK" w:hAnsi="方正小标宋_GBK" w:cs="方正小标宋_GBK"/>
          <w:sz w:val="36"/>
        </w:rPr>
        <w:t>录</w:t>
      </w:r>
    </w:p>
    <w:p w:rsidR="006E3AF7" w:rsidRDefault="00880AC2">
      <w:pPr>
        <w:jc w:val="center"/>
      </w:pPr>
      <w:r>
        <w:rPr>
          <w:rFonts w:ascii="方正小标宋_GBK" w:eastAsia="方正小标宋_GBK" w:hAnsi="方正小标宋_GBK" w:cs="方正小标宋_GBK"/>
          <w:sz w:val="30"/>
        </w:rPr>
        <w:t xml:space="preserve"> </w:t>
      </w:r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r>
        <w:rPr>
          <w:rFonts w:eastAsia="方正仿宋_GBK"/>
          <w:color w:val="000000"/>
          <w:sz w:val="28"/>
        </w:rPr>
        <w:fldChar w:fldCharType="begin"/>
      </w:r>
      <w:r>
        <w:rPr>
          <w:rFonts w:eastAsia="方正仿宋_GBK"/>
          <w:color w:val="000000"/>
          <w:sz w:val="28"/>
        </w:rPr>
        <w:instrText xml:space="preserve"> TOC \o "4-4" \n \h \z \u </w:instrText>
      </w:r>
      <w:r>
        <w:rPr>
          <w:rFonts w:eastAsia="方正仿宋_GBK"/>
          <w:color w:val="000000"/>
          <w:sz w:val="28"/>
        </w:rPr>
        <w:fldChar w:fldCharType="separate"/>
      </w:r>
      <w:hyperlink w:anchor="_Toc157675239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1.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办案业务及业务装备费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0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2.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法案办案业务费绩效目标表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1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3.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法院办案业务、业务装备及审判辅助事务外包服务等经费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-2023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2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4.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法院办案业务、业务装备及审判辅助事务外包服务项目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3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5.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法院审判楼征收补偿搬迁补助费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非财拨结转绩效目标表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4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6.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法院执法执勤用车购置更新绩效目标表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5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7.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课题经费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6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8.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聘用制司法辅助人员经费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7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9.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司法救助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中央绩效目标表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8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10.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诉讼服务中心经费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6C33DB" w:rsidRDefault="006C33DB">
      <w:pPr>
        <w:pStyle w:val="40"/>
        <w:tabs>
          <w:tab w:val="right" w:pos="9282"/>
        </w:tabs>
        <w:rPr>
          <w:rFonts w:asciiTheme="minorHAnsi" w:eastAsiaTheme="minorEastAsia" w:hAnsiTheme="minorHAnsi" w:cstheme="minorBidi"/>
          <w:noProof/>
          <w:kern w:val="2"/>
          <w:sz w:val="21"/>
          <w:szCs w:val="22"/>
          <w:lang w:eastAsia="zh-CN"/>
        </w:rPr>
      </w:pPr>
      <w:hyperlink w:anchor="_Toc157675249" w:history="1"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11.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政法系统奖励经费</w:t>
        </w:r>
        <w:r w:rsidRPr="00C10EEA">
          <w:rPr>
            <w:rStyle w:val="a4"/>
            <w:rFonts w:ascii="方正仿宋_GBK" w:eastAsia="方正仿宋_GBK" w:hAnsi="方正仿宋_GBK" w:cs="方正仿宋_GBK"/>
            <w:noProof/>
          </w:rPr>
          <w:t>-2024</w:t>
        </w:r>
        <w:r w:rsidRPr="00C10EEA">
          <w:rPr>
            <w:rStyle w:val="a4"/>
            <w:rFonts w:ascii="方正仿宋_GBK" w:eastAsia="方正仿宋_GBK" w:hAnsi="方正仿宋_GBK" w:cs="方正仿宋_GBK" w:hint="eastAsia"/>
            <w:noProof/>
          </w:rPr>
          <w:t>非财拨绩效目标表</w:t>
        </w:r>
      </w:hyperlink>
    </w:p>
    <w:p w:rsidR="006E3AF7" w:rsidRDefault="006C33DB">
      <w:pPr>
        <w:sectPr w:rsidR="006E3AF7">
          <w:footerReference w:type="even" r:id="rId34"/>
          <w:footerReference w:type="default" r:id="rId35"/>
          <w:pgSz w:w="11900" w:h="16840"/>
          <w:pgMar w:top="1984" w:right="1304" w:bottom="1134" w:left="1304" w:header="720" w:footer="720" w:gutter="0"/>
          <w:pgNumType w:start="1"/>
          <w:cols w:space="720"/>
        </w:sectPr>
      </w:pPr>
      <w:r>
        <w:rPr>
          <w:rFonts w:eastAsia="方正仿宋_GBK"/>
          <w:color w:val="000000"/>
          <w:sz w:val="28"/>
        </w:rPr>
        <w:fldChar w:fldCharType="end"/>
      </w:r>
    </w:p>
    <w:p w:rsidR="006E3AF7" w:rsidRDefault="006E3AF7">
      <w:pPr>
        <w:jc w:val="center"/>
      </w:pPr>
    </w:p>
    <w:p w:rsidR="006E3AF7" w:rsidRDefault="00880AC2">
      <w:pPr>
        <w:ind w:firstLine="560"/>
        <w:outlineLvl w:val="3"/>
      </w:pPr>
      <w:bookmarkStart w:id="0" w:name="_Toc157675239"/>
      <w:r>
        <w:rPr>
          <w:rFonts w:ascii="方正仿宋_GBK" w:eastAsia="方正仿宋_GBK" w:hAnsi="方正仿宋_GBK" w:cs="方正仿宋_GBK"/>
          <w:sz w:val="28"/>
        </w:rPr>
        <w:t>1.</w:t>
      </w:r>
      <w:r>
        <w:rPr>
          <w:rFonts w:ascii="方正仿宋_GBK" w:eastAsia="方正仿宋_GBK" w:hAnsi="方正仿宋_GBK" w:cs="方正仿宋_GBK"/>
          <w:sz w:val="28"/>
        </w:rPr>
        <w:t>办案业务及业务装备费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办案业务及业务装备费</w:t>
            </w:r>
            <w:r>
              <w:t>-2023</w:t>
            </w:r>
            <w:r>
              <w:t>中央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15.49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15.49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支持法院档案扫描办案业务，保障法院业务顺利开展。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重点支持法院文书档案扫描业务，保障法院业务顺利开展。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档案扫描服务人数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反映数字档案扫描服务人数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≥4</w:t>
            </w:r>
            <w:r>
              <w:t>人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档案扫描合格率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反映档案扫描合格率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电子档案制作周期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反映电子档案制作周期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≤3</w:t>
            </w:r>
            <w:r>
              <w:t>个工作日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档案扫描总成本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反映档案扫描总成本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≤15.49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档案扫描单价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反映档案扫描单价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≤0.3</w:t>
            </w:r>
            <w:r>
              <w:t>元</w:t>
            </w:r>
            <w:r>
              <w:t>/</w:t>
            </w:r>
            <w:r>
              <w:t>页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保障法院审判及辅助工作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反映保障法院审判及辅助工作</w:t>
            </w:r>
          </w:p>
          <w:p w:rsidR="006E3AF7" w:rsidRDefault="006E3AF7">
            <w:pPr>
              <w:pStyle w:val="2"/>
            </w:pP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保障法院审判及辅助工作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法院对经费保障满意度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反映法院对经费保障满意度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</w:tbl>
    <w:p w:rsidR="006E3AF7" w:rsidRDefault="006E3AF7">
      <w:pPr>
        <w:sectPr w:rsidR="006E3AF7" w:rsidSect="006C33DB">
          <w:pgSz w:w="11900" w:h="16840"/>
          <w:pgMar w:top="1984" w:right="1304" w:bottom="1134" w:left="1304" w:header="720" w:footer="720" w:gutter="0"/>
          <w:cols w:space="720"/>
          <w:docGrid w:linePitch="326"/>
        </w:sectPr>
      </w:pPr>
      <w:bookmarkStart w:id="1" w:name="_GoBack"/>
      <w:bookmarkEnd w:id="1"/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2" w:name="_Toc157675240"/>
      <w:r>
        <w:rPr>
          <w:rFonts w:ascii="方正仿宋_GBK" w:eastAsia="方正仿宋_GBK" w:hAnsi="方正仿宋_GBK" w:cs="方正仿宋_GBK"/>
          <w:sz w:val="28"/>
        </w:rPr>
        <w:t>2.</w:t>
      </w:r>
      <w:r>
        <w:rPr>
          <w:rFonts w:ascii="方正仿宋_GBK" w:eastAsia="方正仿宋_GBK" w:hAnsi="方正仿宋_GBK" w:cs="方正仿宋_GBK"/>
          <w:sz w:val="28"/>
        </w:rPr>
        <w:t>法案办案业务费绩效目标表</w:t>
      </w:r>
      <w:bookmarkEnd w:id="2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法案办案业务费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217.10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217.10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用于支持扫描、信息化运维、印刷、法治宣传、邮寄等办案业务。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保障审判工作，促进案件办理流程稳步高效推进。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支持审判执行工作，达到结案率指导性指标，并完成各项公正及效率指标要求。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扫描页数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扫描页数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≤150</w:t>
            </w:r>
            <w:r>
              <w:t>万页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系统运维服务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信息系统运维服务次数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≥12</w:t>
            </w:r>
            <w:r>
              <w:t>次</w:t>
            </w:r>
            <w:r>
              <w:t>/</w:t>
            </w:r>
            <w:r>
              <w:t>年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服务验收合格率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服务验收合格率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信息化运维费经费支出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信息化运维费经费支出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≤100.2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扫描服务总成本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扫描服务总成本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≤45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服务时间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服务时间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1-12</w:t>
            </w:r>
            <w:r>
              <w:t>月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保障法院审判辅助工作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保障法院审判辅助工作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保障法院审判辅助工作顺利开展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审判部门对业务保障满意度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审判部门对业务保障满意度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3" w:name="_Toc157675241"/>
      <w:r>
        <w:rPr>
          <w:rFonts w:ascii="方正仿宋_GBK" w:eastAsia="方正仿宋_GBK" w:hAnsi="方正仿宋_GBK" w:cs="方正仿宋_GBK"/>
          <w:sz w:val="28"/>
        </w:rPr>
        <w:t>3.</w:t>
      </w:r>
      <w:r>
        <w:rPr>
          <w:rFonts w:ascii="方正仿宋_GBK" w:eastAsia="方正仿宋_GBK" w:hAnsi="方正仿宋_GBK" w:cs="方正仿宋_GBK"/>
          <w:sz w:val="28"/>
        </w:rPr>
        <w:t>法院办案业务、业务装备及审判辅助事务外包服务等经费</w:t>
      </w:r>
      <w:r>
        <w:rPr>
          <w:rFonts w:ascii="方正仿宋_GBK" w:eastAsia="方正仿宋_GBK" w:hAnsi="方正仿宋_GBK" w:cs="方正仿宋_GBK"/>
          <w:sz w:val="28"/>
        </w:rPr>
        <w:t>-2023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法院办案业务、业务装备及审判辅助事务外包服务等经费</w:t>
            </w:r>
            <w:r>
              <w:t>-2023</w:t>
            </w:r>
            <w:r>
              <w:t>中央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88.09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88.09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结转资金支持法院办案业务、审判工作。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对法院信息化系统及设备进行维护，保障法院信息化工作顺利运转，保障审判工作顺利进行。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保障办案差旅、陪审员等法院审判执行工作顺利进行。</w:t>
            </w:r>
          </w:p>
          <w:p w:rsidR="006E3AF7" w:rsidRDefault="00880AC2">
            <w:pPr>
              <w:pStyle w:val="2"/>
            </w:pPr>
            <w:r>
              <w:t>3.</w:t>
            </w:r>
            <w:r>
              <w:t>审判辅助事务外包，集中力量做好审判工作，促进案件办理规范高效。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信息化运维服务次数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信息化运维服务次数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≥12</w:t>
            </w:r>
            <w:r>
              <w:t>次</w:t>
            </w:r>
            <w:r>
              <w:t>/</w:t>
            </w:r>
            <w:r>
              <w:t>年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数字档案扫描数量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数字档案扫描数量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≥52</w:t>
            </w:r>
            <w:r>
              <w:t>万页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运维服务验收达标率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运维服务验收达标率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陪审员经费发放准确率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陪审员经费发放准确率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信息化系统故障修复时间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信息化系统故障修复时间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≤24</w:t>
            </w:r>
            <w:r>
              <w:t>小时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办案业务保障期间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办案业务保障期间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1-12</w:t>
            </w:r>
            <w:r>
              <w:t>月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审判辅助事务外包服务期间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审判辅助事务外包服务期间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1-12</w:t>
            </w:r>
            <w:r>
              <w:t>月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办案业务成本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办案业务成本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≤88.09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保障法院审判事务正常进行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保障法院审判事务正常进行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为审判事务提供信息化支持，满足其信息化需求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促进司法公正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促进司法公正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陪审员参与案件审计，行使权利，促进司法公正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持续保障信息化系统有效运转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持续保障信息化系统有效运转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通过运维，排除故障，保障信息化系统持续有效运转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审判执行部门对业务保障满意度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审判执行部门对业务保障满意度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4" w:name="_Toc157675242"/>
      <w:r>
        <w:rPr>
          <w:rFonts w:ascii="方正仿宋_GBK" w:eastAsia="方正仿宋_GBK" w:hAnsi="方正仿宋_GBK" w:cs="方正仿宋_GBK"/>
          <w:sz w:val="28"/>
        </w:rPr>
        <w:t>4.</w:t>
      </w:r>
      <w:r>
        <w:rPr>
          <w:rFonts w:ascii="方正仿宋_GBK" w:eastAsia="方正仿宋_GBK" w:hAnsi="方正仿宋_GBK" w:cs="方正仿宋_GBK"/>
          <w:sz w:val="28"/>
        </w:rPr>
        <w:t>法院办案业务、业务装备及审判辅助事务外包服务项目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4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法院办案业务、业务装备及审判辅助事务外包服务项目</w:t>
            </w:r>
            <w:r>
              <w:t>-2024</w:t>
            </w:r>
            <w:r>
              <w:t>中央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349.00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349.00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用于法院办案业务、业务装备及审判辅助事务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保障审判辅助工作，促进案件办理流程稳步高效推进，为案件审判执行打下良好程序基础，确保顺利完成各项审判执行任务。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保障审判执行工作，达到结案率指导性指标，并完成各项公正及效率指标要求，确保审判执行工作顺利进行。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档案扫描页数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档案扫描页数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≤127</w:t>
            </w:r>
            <w:r>
              <w:t>万页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印刷品验收合格率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印刷品验收合格率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电子档案制作周期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电子档案制作周期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≤3</w:t>
            </w:r>
            <w:r>
              <w:t>个工作日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规定时限内案件归档率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规定时限内案件归档率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印刷品购置费用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印刷品购置费用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≤19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审判辅助事务外包费用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审判辅助事务外包费用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≤244.5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保障基层法院办案经费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保障基层法院办案经费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保障基层法院办案经费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审判部门对业务保障满意度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审判部门对业务保障满意度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5" w:name="_Toc157675243"/>
      <w:r>
        <w:rPr>
          <w:rFonts w:ascii="方正仿宋_GBK" w:eastAsia="方正仿宋_GBK" w:hAnsi="方正仿宋_GBK" w:cs="方正仿宋_GBK"/>
          <w:sz w:val="28"/>
        </w:rPr>
        <w:t>5.</w:t>
      </w:r>
      <w:r>
        <w:rPr>
          <w:rFonts w:ascii="方正仿宋_GBK" w:eastAsia="方正仿宋_GBK" w:hAnsi="方正仿宋_GBK" w:cs="方正仿宋_GBK"/>
          <w:sz w:val="28"/>
        </w:rPr>
        <w:t>法院审判楼征收补偿搬迁补助费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非财拨结转绩效目标表</w:t>
      </w:r>
      <w:bookmarkEnd w:id="5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法院审判楼征收补偿搬迁补助费</w:t>
            </w:r>
            <w:r>
              <w:t>-2024</w:t>
            </w:r>
            <w:r>
              <w:t>非财拨结转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280.24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280.24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用于地铁</w:t>
            </w:r>
            <w:r>
              <w:t>8</w:t>
            </w:r>
            <w:r>
              <w:t>号线修建，法院搬迁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因地铁</w:t>
            </w:r>
            <w:r>
              <w:t>8</w:t>
            </w:r>
            <w:r>
              <w:t>号线修建，河西法院从现址搬迁到政府安置的新址办公。为保障法院正常履职，将现址中的办公办案专用设备、专线网络、现有库存档案等进行搬迁搬运。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为保证新址办公环境，保障干警身体健康，完成对新址的深度保洁和空气净化。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搬运家具数量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搬运家具数量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≥1200</w:t>
            </w:r>
            <w:r>
              <w:t>件（套）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搬运信息化设备（终端等）数量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搬运信息化设备（终端等）数量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≥1950</w:t>
            </w:r>
            <w:r>
              <w:t>台（套）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迁移业务系统数量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迁移业务系统数量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≥30</w:t>
            </w:r>
            <w:r>
              <w:t>个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搬运库存档案数量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搬运库存档案数量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≥3.5</w:t>
            </w:r>
            <w:r>
              <w:t>万盒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搬运工作验收合格率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搬运工作验收合格率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搬迁时间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搬迁时间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</w:t>
            </w:r>
            <w:r>
              <w:t>月</w:t>
            </w:r>
            <w:r>
              <w:t>-12</w:t>
            </w:r>
            <w:r>
              <w:t>月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搬迁项目支出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搬迁项目支出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≤280.25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经济效益指标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改善工作环境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改善工作环境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配合市重点工程建设，完成房屋置换工作，保证法院工作正常开展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搬迁过程中业务衔接正常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搬迁过程中业务衔接正常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保证两地办公，审判与搬迁工作平稳衔接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法院干警满意度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法院干警满意度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6" w:name="_Toc157675244"/>
      <w:r>
        <w:rPr>
          <w:rFonts w:ascii="方正仿宋_GBK" w:eastAsia="方正仿宋_GBK" w:hAnsi="方正仿宋_GBK" w:cs="方正仿宋_GBK"/>
          <w:sz w:val="28"/>
        </w:rPr>
        <w:t>6.</w:t>
      </w:r>
      <w:r>
        <w:rPr>
          <w:rFonts w:ascii="方正仿宋_GBK" w:eastAsia="方正仿宋_GBK" w:hAnsi="方正仿宋_GBK" w:cs="方正仿宋_GBK"/>
          <w:sz w:val="28"/>
        </w:rPr>
        <w:t>法院执法执勤用车购置更新绩效目标表</w:t>
      </w:r>
      <w:bookmarkEnd w:id="6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法院执法执勤用车购置更新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34.90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34.90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购买</w:t>
            </w:r>
            <w:r>
              <w:t>2</w:t>
            </w:r>
            <w:r>
              <w:t>辆法院执法执勤用车。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更新购置</w:t>
            </w:r>
            <w:r>
              <w:t>2</w:t>
            </w:r>
            <w:r>
              <w:t>辆车</w:t>
            </w:r>
            <w:proofErr w:type="gramStart"/>
            <w:r>
              <w:t xml:space="preserve">,  </w:t>
            </w:r>
            <w:r>
              <w:t>满足河西法院办案需求</w:t>
            </w:r>
            <w:proofErr w:type="gramEnd"/>
            <w:r>
              <w:t>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计划购置车辆符合《公务用车管理办法》通知等行业标准的车辆。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购置执法执勤类用车数量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购置执法执勤类用车数量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</w:t>
            </w:r>
            <w:r>
              <w:t>辆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车辆验收合格率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车辆验收合格率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车辆购置时间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车辆购置时间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12</w:t>
            </w:r>
            <w:r>
              <w:t>月前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车辆购置总成本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车辆购置总成本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≤34.9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车辆可使用年限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车辆可使用年限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≥8</w:t>
            </w:r>
            <w:r>
              <w:t>年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车辆使用人员满意度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车辆使用人员满意度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7" w:name="_Toc157675245"/>
      <w:r>
        <w:rPr>
          <w:rFonts w:ascii="方正仿宋_GBK" w:eastAsia="方正仿宋_GBK" w:hAnsi="方正仿宋_GBK" w:cs="方正仿宋_GBK"/>
          <w:sz w:val="28"/>
        </w:rPr>
        <w:t>7.</w:t>
      </w:r>
      <w:r>
        <w:rPr>
          <w:rFonts w:ascii="方正仿宋_GBK" w:eastAsia="方正仿宋_GBK" w:hAnsi="方正仿宋_GBK" w:cs="方正仿宋_GBK"/>
          <w:sz w:val="28"/>
        </w:rPr>
        <w:t>课题经费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7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课题经费</w:t>
            </w:r>
            <w:r>
              <w:t>-2024</w:t>
            </w:r>
            <w:r>
              <w:t>非财拨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1.00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用于支出课题经费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通过文献整理、问卷、走访、座谈等，开展法治问题研究，形成研究报告。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完成调研报告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完成调研报告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</w:t>
            </w:r>
            <w:r>
              <w:t>份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课题验收合格率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课题验收合格率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100%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按期完成课题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按期完成课题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2024</w:t>
            </w:r>
            <w:r>
              <w:t>年</w:t>
            </w:r>
            <w:r>
              <w:t>1</w:t>
            </w:r>
            <w:r>
              <w:t>月</w:t>
            </w:r>
            <w:r>
              <w:t>-2024</w:t>
            </w:r>
            <w:r>
              <w:t>年</w:t>
            </w:r>
            <w:r>
              <w:t>12</w:t>
            </w:r>
            <w:r>
              <w:t>月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课题经费使用额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课题经费使用额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推动调研成功转化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推动调研成功转化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推动调研成功转化，解决司法实际问题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审判部门满意度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审判部门满意度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8" w:name="_Toc157675246"/>
      <w:r>
        <w:rPr>
          <w:rFonts w:ascii="方正仿宋_GBK" w:eastAsia="方正仿宋_GBK" w:hAnsi="方正仿宋_GBK" w:cs="方正仿宋_GBK"/>
          <w:sz w:val="28"/>
        </w:rPr>
        <w:t>8.</w:t>
      </w:r>
      <w:r>
        <w:rPr>
          <w:rFonts w:ascii="方正仿宋_GBK" w:eastAsia="方正仿宋_GBK" w:hAnsi="方正仿宋_GBK" w:cs="方正仿宋_GBK"/>
          <w:sz w:val="28"/>
        </w:rPr>
        <w:t>聘用制司法辅助人员经费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8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聘用制司法辅助人员经费</w:t>
            </w:r>
            <w:r>
              <w:t>-2024</w:t>
            </w:r>
            <w:r>
              <w:t>非财拨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570.00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570.00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用于支出聘用制司法辅助人员工资、保险等。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保障审判执行工作，助力区域经济社会发展，确保审判执行工作顺利进行。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保障审判辅助工作，促进案件办理流程稳步高效推进，为全区安全稳定提供坚强司法保障。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经费保障人数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经费保障人数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≤75</w:t>
            </w:r>
            <w:r>
              <w:t>人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发放准确率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反映工资福利核算及发放金额的准确性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100%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发放及时率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反映工资发放及时情况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经费保障总成本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反映人员经费总成本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≤570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保障法院审判及辅助工作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反映保障法院审判及辅助工作情况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保障法院审判及辅助工作顺利开展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反映干警满意度情况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9" w:name="_Toc157675247"/>
      <w:r>
        <w:rPr>
          <w:rFonts w:ascii="方正仿宋_GBK" w:eastAsia="方正仿宋_GBK" w:hAnsi="方正仿宋_GBK" w:cs="方正仿宋_GBK"/>
          <w:sz w:val="28"/>
        </w:rPr>
        <w:t>9.</w:t>
      </w:r>
      <w:r>
        <w:rPr>
          <w:rFonts w:ascii="方正仿宋_GBK" w:eastAsia="方正仿宋_GBK" w:hAnsi="方正仿宋_GBK" w:cs="方正仿宋_GBK"/>
          <w:sz w:val="28"/>
        </w:rPr>
        <w:t>司法救助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中央绩效目标表</w:t>
      </w:r>
      <w:bookmarkEnd w:id="9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司法救助</w:t>
            </w:r>
            <w:r>
              <w:t>-2024</w:t>
            </w:r>
            <w:r>
              <w:t>中央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48.00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>48.00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用于支付当事人司法救助。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公正、公开、及时救助司法救助当事人。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解决司法救助当事人生活面临的急迫困难。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救助人数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救助人数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≤10</w:t>
            </w:r>
            <w:r>
              <w:t>人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救助案件结案率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救助案件结案率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资金发放及时率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资金发放及时率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100%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司法救助金额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司法救助金额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≤48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救助案件服判息诉率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救助案件服判息诉率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救助人再信访率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救助人再信访率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≤5%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10" w:name="_Toc157675248"/>
      <w:r>
        <w:rPr>
          <w:rFonts w:ascii="方正仿宋_GBK" w:eastAsia="方正仿宋_GBK" w:hAnsi="方正仿宋_GBK" w:cs="方正仿宋_GBK"/>
          <w:sz w:val="28"/>
        </w:rPr>
        <w:t>10.</w:t>
      </w:r>
      <w:r>
        <w:rPr>
          <w:rFonts w:ascii="方正仿宋_GBK" w:eastAsia="方正仿宋_GBK" w:hAnsi="方正仿宋_GBK" w:cs="方正仿宋_GBK"/>
          <w:sz w:val="28"/>
        </w:rPr>
        <w:t>诉讼服务中心经费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0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诉讼服务中心经费</w:t>
            </w:r>
            <w:r>
              <w:t>-2024</w:t>
            </w:r>
            <w:r>
              <w:t>非财拨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100.00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100.00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用于支付诉讼服务中心房租等费用。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支持诉讼服务中心的房租等。</w:t>
            </w:r>
          </w:p>
          <w:p w:rsidR="006E3AF7" w:rsidRDefault="00880AC2">
            <w:pPr>
              <w:pStyle w:val="2"/>
            </w:pPr>
            <w:r>
              <w:t>2.</w:t>
            </w:r>
            <w:r>
              <w:t>推动诉讼服务中心业务顺利开展。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维护办公用房面积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维护办公用房面积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2962.51</w:t>
            </w:r>
            <w:r>
              <w:t>平方米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水、电、暖设施完好率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水、电、暖设施完好率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资金到位支付及时率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资金到位支付及时率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诉讼服务中心成本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诉讼服务中心成本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≤100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改善诉讼服务中心工作环境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改善诉讼服务中心工作环境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改善诉讼服务中心工作环境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干警满意度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干警满意度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</w:tbl>
    <w:p w:rsidR="006E3AF7" w:rsidRDefault="006E3AF7">
      <w:pPr>
        <w:sectPr w:rsidR="006E3AF7">
          <w:pgSz w:w="11900" w:h="16840"/>
          <w:pgMar w:top="1984" w:right="1304" w:bottom="1134" w:left="1304" w:header="720" w:footer="720" w:gutter="0"/>
          <w:cols w:space="720"/>
        </w:sectPr>
      </w:pPr>
    </w:p>
    <w:p w:rsidR="006E3AF7" w:rsidRDefault="00880AC2">
      <w:pPr>
        <w:jc w:val="center"/>
      </w:pPr>
      <w:r>
        <w:rPr>
          <w:rFonts w:ascii="方正仿宋_GBK" w:eastAsia="方正仿宋_GBK" w:hAnsi="方正仿宋_GBK" w:cs="方正仿宋_GBK"/>
          <w:sz w:val="28"/>
        </w:rPr>
        <w:lastRenderedPageBreak/>
        <w:t xml:space="preserve"> </w:t>
      </w:r>
    </w:p>
    <w:p w:rsidR="006E3AF7" w:rsidRDefault="00880AC2">
      <w:pPr>
        <w:ind w:firstLine="560"/>
        <w:outlineLvl w:val="3"/>
      </w:pPr>
      <w:bookmarkStart w:id="11" w:name="_Toc157675249"/>
      <w:r>
        <w:rPr>
          <w:rFonts w:ascii="方正仿宋_GBK" w:eastAsia="方正仿宋_GBK" w:hAnsi="方正仿宋_GBK" w:cs="方正仿宋_GBK"/>
          <w:sz w:val="28"/>
        </w:rPr>
        <w:t>11.</w:t>
      </w:r>
      <w:r>
        <w:rPr>
          <w:rFonts w:ascii="方正仿宋_GBK" w:eastAsia="方正仿宋_GBK" w:hAnsi="方正仿宋_GBK" w:cs="方正仿宋_GBK"/>
          <w:sz w:val="28"/>
        </w:rPr>
        <w:t>政法系统奖励经费</w:t>
      </w:r>
      <w:r>
        <w:rPr>
          <w:rFonts w:ascii="方正仿宋_GBK" w:eastAsia="方正仿宋_GBK" w:hAnsi="方正仿宋_GBK" w:cs="方正仿宋_GBK"/>
          <w:sz w:val="28"/>
        </w:rPr>
        <w:t>-2024</w:t>
      </w:r>
      <w:r>
        <w:rPr>
          <w:rFonts w:ascii="方正仿宋_GBK" w:eastAsia="方正仿宋_GBK" w:hAnsi="方正仿宋_GBK" w:cs="方正仿宋_GBK"/>
          <w:sz w:val="28"/>
        </w:rPr>
        <w:t>非财拨绩效目标表</w:t>
      </w:r>
      <w:bookmarkEnd w:id="11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FFFFFF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 w:rsidR="006C33DB" w:rsidTr="006C33DB">
        <w:trPr>
          <w:trHeight w:val="397"/>
          <w:jc w:val="center"/>
        </w:trPr>
        <w:tc>
          <w:tcPr>
            <w:tcW w:w="8589" w:type="dxa"/>
            <w:gridSpan w:val="6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5"/>
            </w:pPr>
            <w:r>
              <w:t>209101</w:t>
            </w:r>
            <w:r>
              <w:t>天津市河西区人民法院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E3AF7" w:rsidRDefault="00880AC2">
            <w:pPr>
              <w:pStyle w:val="4"/>
            </w:pPr>
            <w:r>
              <w:t>单位：万元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政法系统奖励经费</w:t>
            </w:r>
            <w:r>
              <w:t>-2024</w:t>
            </w:r>
            <w:r>
              <w:t>非财拨</w:t>
            </w:r>
          </w:p>
        </w:tc>
      </w:tr>
      <w:tr w:rsidR="006E3AF7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1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1.00</w:t>
            </w:r>
          </w:p>
        </w:tc>
        <w:tc>
          <w:tcPr>
            <w:tcW w:w="1587" w:type="dxa"/>
            <w:vAlign w:val="center"/>
          </w:tcPr>
          <w:p w:rsidR="006E3AF7" w:rsidRDefault="00880AC2">
            <w:pPr>
              <w:pStyle w:val="1"/>
            </w:pPr>
            <w:r>
              <w:t>其中：财政</w:t>
            </w:r>
            <w:r>
              <w:t xml:space="preserve">    </w:t>
            </w:r>
            <w:r>
              <w:t>资金</w:t>
            </w:r>
          </w:p>
        </w:tc>
        <w:tc>
          <w:tcPr>
            <w:tcW w:w="1843" w:type="dxa"/>
            <w:vAlign w:val="center"/>
          </w:tcPr>
          <w:p w:rsidR="006E3AF7" w:rsidRDefault="00880AC2">
            <w:pPr>
              <w:pStyle w:val="2"/>
            </w:pPr>
            <w:r>
              <w:t xml:space="preserve"> 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1.00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</w:tcPr>
          <w:p w:rsidR="006E3AF7" w:rsidRDefault="006E3AF7"/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用于发放政法系统奖励。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 w:rsidR="006E3AF7" w:rsidRDefault="00880AC2">
            <w:pPr>
              <w:pStyle w:val="2"/>
            </w:pPr>
            <w:r>
              <w:t>1.</w:t>
            </w:r>
            <w:r>
              <w:t>表彰获得政法系统人民满意的政法干警荣誉的个人或集体。</w:t>
            </w:r>
          </w:p>
        </w:tc>
      </w:tr>
    </w:tbl>
    <w:p w:rsidR="006E3AF7" w:rsidRDefault="00880AC2">
      <w:pPr>
        <w:spacing w:line="2" w:lineRule="exact"/>
        <w:jc w:val="center"/>
      </w:pPr>
      <w:r>
        <w:rPr>
          <w:rFonts w:ascii="方正书宋_GBK" w:eastAsia="方正书宋_GBK" w:hAnsi="方正书宋_GBK" w:cs="方正书宋_GBK"/>
          <w:sz w:val="21"/>
        </w:rPr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6"/>
        <w:gridCol w:w="1276"/>
        <w:gridCol w:w="1332"/>
        <w:gridCol w:w="3430"/>
        <w:gridCol w:w="2551"/>
      </w:tblGrid>
      <w:tr w:rsidR="006C33DB" w:rsidTr="006C33DB">
        <w:trPr>
          <w:trHeight w:val="397"/>
          <w:tblHeader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1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1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1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1"/>
            </w:pPr>
            <w:r>
              <w:t>指标值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奖励人数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奖励人数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≥1</w:t>
            </w:r>
            <w:r>
              <w:t>人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奖励发放合规率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奖励发放合规率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100%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奖励发放及时率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奖励发放及时率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奖励发放总金额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奖励发放总金额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≤1</w:t>
            </w:r>
            <w:r>
              <w:t>万元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 w:val="restart"/>
            <w:vAlign w:val="center"/>
          </w:tcPr>
          <w:p w:rsidR="006E3AF7" w:rsidRDefault="00880AC2">
            <w:pPr>
              <w:pStyle w:val="3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表彰在政法工作中作出突出贡献的个人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表彰在政法工作中作出突出贡献的个人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对做出突出贡献、</w:t>
            </w:r>
            <w:r>
              <w:t xml:space="preserve"> </w:t>
            </w:r>
            <w:r>
              <w:t>取得良好成效、</w:t>
            </w:r>
          </w:p>
          <w:p w:rsidR="006E3AF7" w:rsidRDefault="00880AC2">
            <w:pPr>
              <w:pStyle w:val="2"/>
            </w:pPr>
            <w:r>
              <w:t>获得群众认可的政法干警作出奖励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Merge/>
            <w:vAlign w:val="center"/>
          </w:tcPr>
          <w:p w:rsidR="006E3AF7" w:rsidRDefault="006E3AF7"/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可持续影响指标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展现政法队伍的良好形象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展现政法队伍的良好形象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展现政法队伍的良好形象</w:t>
            </w:r>
          </w:p>
        </w:tc>
      </w:tr>
      <w:tr w:rsidR="006C33DB" w:rsidTr="006C33DB">
        <w:trPr>
          <w:trHeight w:val="369"/>
          <w:jc w:val="center"/>
        </w:trPr>
        <w:tc>
          <w:tcPr>
            <w:tcW w:w="1276" w:type="dxa"/>
            <w:vAlign w:val="center"/>
          </w:tcPr>
          <w:p w:rsidR="006E3AF7" w:rsidRDefault="00880AC2">
            <w:pPr>
              <w:pStyle w:val="3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 w:rsidR="006E3AF7" w:rsidRDefault="00880AC2">
            <w:pPr>
              <w:pStyle w:val="2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 w:rsidR="006E3AF7" w:rsidRDefault="00880AC2">
            <w:pPr>
              <w:pStyle w:val="2"/>
            </w:pPr>
            <w:r>
              <w:t>奖励获得者满意度</w:t>
            </w:r>
          </w:p>
        </w:tc>
        <w:tc>
          <w:tcPr>
            <w:tcW w:w="3430" w:type="dxa"/>
            <w:vAlign w:val="center"/>
          </w:tcPr>
          <w:p w:rsidR="006E3AF7" w:rsidRDefault="00880AC2">
            <w:pPr>
              <w:pStyle w:val="2"/>
            </w:pPr>
            <w:r>
              <w:t>奖励获得者满意度</w:t>
            </w:r>
          </w:p>
        </w:tc>
        <w:tc>
          <w:tcPr>
            <w:tcW w:w="2551" w:type="dxa"/>
            <w:vAlign w:val="center"/>
          </w:tcPr>
          <w:p w:rsidR="006E3AF7" w:rsidRDefault="00880AC2">
            <w:pPr>
              <w:pStyle w:val="2"/>
            </w:pPr>
            <w:r>
              <w:t>≥95%</w:t>
            </w:r>
          </w:p>
        </w:tc>
      </w:tr>
    </w:tbl>
    <w:p w:rsidR="006E3AF7" w:rsidRDefault="006E3AF7"/>
    <w:sectPr w:rsidR="006E3AF7">
      <w:pgSz w:w="11900" w:h="16840"/>
      <w:pgMar w:top="198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AC2" w:rsidRDefault="00880AC2">
      <w:r>
        <w:separator/>
      </w:r>
    </w:p>
  </w:endnote>
  <w:endnote w:type="continuationSeparator" w:id="0">
    <w:p w:rsidR="00880AC2" w:rsidRDefault="0088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0000000000000000000"/>
    <w:charset w:val="86"/>
    <w:family w:val="roman"/>
    <w:notTrueType/>
    <w:pitch w:val="default"/>
  </w:font>
  <w:font w:name="方正书宋_GBK">
    <w:altName w:val="Arial Unicode MS"/>
    <w:panose1 w:val="00000000000000000000"/>
    <w:charset w:val="86"/>
    <w:family w:val="roman"/>
    <w:notTrueType/>
    <w:pitch w:val="default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7" w:rsidRDefault="00880AC2">
    <w:r>
      <w:fldChar w:fldCharType="begin"/>
    </w:r>
    <w:r>
      <w:instrText>PAGE "page number"</w:instrText>
    </w:r>
    <w:r>
      <w:fldChar w:fldCharType="separate"/>
    </w:r>
    <w:r w:rsidR="006C33D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AF7" w:rsidRPr="006C33DB" w:rsidRDefault="006E3AF7" w:rsidP="006C33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AC2" w:rsidRDefault="00880AC2">
      <w:r>
        <w:separator/>
      </w:r>
    </w:p>
  </w:footnote>
  <w:footnote w:type="continuationSeparator" w:id="0">
    <w:p w:rsidR="00880AC2" w:rsidRDefault="00880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9145A"/>
    <w:multiLevelType w:val="multilevel"/>
    <w:tmpl w:val="DA8A816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59A1B20"/>
    <w:multiLevelType w:val="multilevel"/>
    <w:tmpl w:val="AF20DB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>
    <w:nsid w:val="05D6145A"/>
    <w:multiLevelType w:val="multilevel"/>
    <w:tmpl w:val="09DA572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07307B28"/>
    <w:multiLevelType w:val="multilevel"/>
    <w:tmpl w:val="FB60176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0AA625A4"/>
    <w:multiLevelType w:val="multilevel"/>
    <w:tmpl w:val="64A0D5A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05F5019"/>
    <w:multiLevelType w:val="multilevel"/>
    <w:tmpl w:val="414EDA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>
    <w:nsid w:val="120B52D2"/>
    <w:multiLevelType w:val="multilevel"/>
    <w:tmpl w:val="F5F43E8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7">
    <w:nsid w:val="12AB5ED9"/>
    <w:multiLevelType w:val="multilevel"/>
    <w:tmpl w:val="CCA683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1D3821CE"/>
    <w:multiLevelType w:val="multilevel"/>
    <w:tmpl w:val="3730A4A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1D3B230E"/>
    <w:multiLevelType w:val="multilevel"/>
    <w:tmpl w:val="2370C2C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>
    <w:nsid w:val="24CF5B37"/>
    <w:multiLevelType w:val="multilevel"/>
    <w:tmpl w:val="3BF8F61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32633CD4"/>
    <w:multiLevelType w:val="multilevel"/>
    <w:tmpl w:val="B48E59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43350749"/>
    <w:multiLevelType w:val="multilevel"/>
    <w:tmpl w:val="5E2E668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3">
    <w:nsid w:val="45A51432"/>
    <w:multiLevelType w:val="multilevel"/>
    <w:tmpl w:val="EAA69B3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4">
    <w:nsid w:val="49FD2414"/>
    <w:multiLevelType w:val="multilevel"/>
    <w:tmpl w:val="B32045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517F3A55"/>
    <w:multiLevelType w:val="multilevel"/>
    <w:tmpl w:val="387EC32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6">
    <w:nsid w:val="56751551"/>
    <w:multiLevelType w:val="multilevel"/>
    <w:tmpl w:val="0EC60D6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7">
    <w:nsid w:val="5E3F5EE9"/>
    <w:multiLevelType w:val="multilevel"/>
    <w:tmpl w:val="9A1468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5FE94975"/>
    <w:multiLevelType w:val="multilevel"/>
    <w:tmpl w:val="8354A36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62687024"/>
    <w:multiLevelType w:val="multilevel"/>
    <w:tmpl w:val="A52AC55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64F30FBE"/>
    <w:multiLevelType w:val="multilevel"/>
    <w:tmpl w:val="4596F1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73E97CEA"/>
    <w:multiLevelType w:val="multilevel"/>
    <w:tmpl w:val="EE0CCC6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75BA22BA"/>
    <w:multiLevelType w:val="multilevel"/>
    <w:tmpl w:val="E4BC934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7A9442FD"/>
    <w:multiLevelType w:val="multilevel"/>
    <w:tmpl w:val="32BA85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7D3F3B38"/>
    <w:multiLevelType w:val="multilevel"/>
    <w:tmpl w:val="32949D4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7D545A53"/>
    <w:multiLevelType w:val="multilevel"/>
    <w:tmpl w:val="DE5895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7DE51BE6"/>
    <w:multiLevelType w:val="multilevel"/>
    <w:tmpl w:val="ED742CB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7E584FE7"/>
    <w:multiLevelType w:val="multilevel"/>
    <w:tmpl w:val="492A529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8"/>
  </w:num>
  <w:num w:numId="2">
    <w:abstractNumId w:val="27"/>
  </w:num>
  <w:num w:numId="3">
    <w:abstractNumId w:val="1"/>
  </w:num>
  <w:num w:numId="4">
    <w:abstractNumId w:val="13"/>
  </w:num>
  <w:num w:numId="5">
    <w:abstractNumId w:val="0"/>
  </w:num>
  <w:num w:numId="6">
    <w:abstractNumId w:val="24"/>
  </w:num>
  <w:num w:numId="7">
    <w:abstractNumId w:val="22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19"/>
  </w:num>
  <w:num w:numId="13">
    <w:abstractNumId w:val="11"/>
  </w:num>
  <w:num w:numId="14">
    <w:abstractNumId w:val="26"/>
  </w:num>
  <w:num w:numId="15">
    <w:abstractNumId w:val="23"/>
  </w:num>
  <w:num w:numId="16">
    <w:abstractNumId w:val="3"/>
  </w:num>
  <w:num w:numId="17">
    <w:abstractNumId w:val="5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8"/>
  </w:num>
  <w:num w:numId="23">
    <w:abstractNumId w:val="25"/>
  </w:num>
  <w:num w:numId="24">
    <w:abstractNumId w:val="10"/>
  </w:num>
  <w:num w:numId="25">
    <w:abstractNumId w:val="15"/>
  </w:num>
  <w:num w:numId="26">
    <w:abstractNumId w:val="6"/>
  </w:num>
  <w:num w:numId="27">
    <w:abstractNumId w:val="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F7"/>
    <w:rsid w:val="006C33DB"/>
    <w:rsid w:val="006E3AF7"/>
    <w:rsid w:val="0088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80439A-478E-4063-8E6C-C61D230A9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插入文本样式-插入总体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0">
    <w:name w:val="插入文本样式-插入职责分类绩效目标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-1">
    <w:name w:val="插入文本样式-插入实现年度发展规划目标的保障措施文件"/>
    <w:basedOn w:val="a"/>
    <w:qFormat/>
    <w:pPr>
      <w:spacing w:line="500" w:lineRule="exact"/>
      <w:ind w:firstLine="560"/>
    </w:pPr>
    <w:rPr>
      <w:rFonts w:eastAsia="方正仿宋_GBK"/>
      <w:sz w:val="28"/>
    </w:rPr>
  </w:style>
  <w:style w:type="table" w:styleId="a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单元格样式4"/>
    <w:basedOn w:val="a"/>
    <w:qFormat/>
    <w:pPr>
      <w:jc w:val="right"/>
    </w:pPr>
    <w:rPr>
      <w:rFonts w:ascii="方正书宋_GBK" w:eastAsia="方正书宋_GBK" w:hAnsi="方正书宋_GBK" w:cs="方正书宋_GBK"/>
      <w:sz w:val="21"/>
    </w:rPr>
  </w:style>
  <w:style w:type="paragraph" w:customStyle="1" w:styleId="5">
    <w:name w:val="单元格样式5"/>
    <w:basedOn w:val="a"/>
    <w:qFormat/>
    <w:rPr>
      <w:rFonts w:ascii="方正书宋_GBK" w:eastAsia="方正书宋_GBK" w:hAnsi="方正书宋_GBK" w:cs="方正书宋_GBK"/>
      <w:b/>
      <w:sz w:val="21"/>
    </w:rPr>
  </w:style>
  <w:style w:type="paragraph" w:customStyle="1" w:styleId="2">
    <w:name w:val="单元格样式2"/>
    <w:basedOn w:val="a"/>
    <w:qFormat/>
    <w:rPr>
      <w:rFonts w:ascii="方正书宋_GBK" w:eastAsia="方正书宋_GBK" w:hAnsi="方正书宋_GBK" w:cs="方正书宋_GBK"/>
      <w:sz w:val="21"/>
    </w:rPr>
  </w:style>
  <w:style w:type="paragraph" w:customStyle="1" w:styleId="1">
    <w:name w:val="单元格样式1"/>
    <w:basedOn w:val="a"/>
    <w:qFormat/>
    <w:pPr>
      <w:jc w:val="center"/>
    </w:pPr>
    <w:rPr>
      <w:rFonts w:ascii="方正书宋_GBK" w:eastAsia="方正书宋_GBK" w:hAnsi="方正书宋_GBK" w:cs="方正书宋_GBK"/>
      <w:b/>
      <w:sz w:val="21"/>
    </w:rPr>
  </w:style>
  <w:style w:type="paragraph" w:customStyle="1" w:styleId="3">
    <w:name w:val="单元格样式3"/>
    <w:basedOn w:val="a"/>
    <w:qFormat/>
    <w:pPr>
      <w:jc w:val="center"/>
    </w:pPr>
    <w:rPr>
      <w:rFonts w:ascii="方正书宋_GBK" w:eastAsia="方正书宋_GBK" w:hAnsi="方正书宋_GBK" w:cs="方正书宋_GBK"/>
      <w:sz w:val="21"/>
    </w:rPr>
  </w:style>
  <w:style w:type="paragraph" w:styleId="20">
    <w:name w:val="toc 2"/>
    <w:basedOn w:val="a"/>
    <w:qFormat/>
    <w:pPr>
      <w:ind w:left="240"/>
    </w:pPr>
  </w:style>
  <w:style w:type="paragraph" w:styleId="40">
    <w:name w:val="toc 4"/>
    <w:basedOn w:val="a"/>
    <w:uiPriority w:val="39"/>
    <w:qFormat/>
    <w:pPr>
      <w:ind w:left="720"/>
    </w:pPr>
  </w:style>
  <w:style w:type="paragraph" w:styleId="10">
    <w:name w:val="toc 1"/>
    <w:basedOn w:val="a"/>
    <w:qFormat/>
    <w:pPr>
      <w:spacing w:before="120"/>
    </w:pPr>
    <w:rPr>
      <w:rFonts w:eastAsia="方正仿宋_GBK"/>
      <w:color w:val="000000"/>
      <w:sz w:val="28"/>
    </w:rPr>
  </w:style>
  <w:style w:type="character" w:styleId="a4">
    <w:name w:val="Hyperlink"/>
    <w:basedOn w:val="a0"/>
    <w:uiPriority w:val="99"/>
    <w:unhideWhenUsed/>
    <w:rsid w:val="006C33DB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C3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33DB"/>
    <w:rPr>
      <w:rFonts w:eastAsia="Times New Roman"/>
      <w:sz w:val="18"/>
      <w:szCs w:val="18"/>
      <w:lang w:eastAsia="uk-UA"/>
    </w:rPr>
  </w:style>
  <w:style w:type="paragraph" w:styleId="a6">
    <w:name w:val="footer"/>
    <w:basedOn w:val="a"/>
    <w:link w:val="Char0"/>
    <w:uiPriority w:val="99"/>
    <w:unhideWhenUsed/>
    <w:rsid w:val="006C33D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33DB"/>
    <w:rPr>
      <w:rFonts w:eastAsia="Times New Roman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21.xml"/><Relationship Id="rId34" Type="http://schemas.openxmlformats.org/officeDocument/2006/relationships/footer" Target="footer1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0" Type="http://schemas.openxmlformats.org/officeDocument/2006/relationships/customXml" Target="../customXml/item20.xml"/><Relationship Id="rId29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footnotes" Target="footnotes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numbering" Target="numbering.xml"/><Relationship Id="rId36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customXml" Target="../customXml/item19.xml"/><Relationship Id="rId31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settings" Target="settings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0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2024-01-31T18:03:48Z</dcterms:created>
  <dcterms:modified xsi:type="dcterms:W3CDTF">2024-01-31T10:03:48Z</dcterms:modified>
</cp:coreProperties>
</file>

<file path=customXml/item1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2024-01-31T18:03:49Z</dcterms:created>
  <dcterms:modified xsi:type="dcterms:W3CDTF">2024-01-31T10:03:49Z</dcterms:modified>
</cp:coreProperties>
</file>

<file path=customXml/item14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1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2024-01-31T18:03:50Z</dcterms:created>
  <dcterms:modified xsi:type="dcterms:W3CDTF">2024-01-31T10:03:50Z</dcterms:modified>
</cp:coreProperties>
</file>

<file path=customXml/item1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2024-01-31T18:03:51Z</dcterms:created>
  <dcterms:modified xsi:type="dcterms:W3CDTF">2024-01-31T10:03:51Z</dcterms:modified>
</cp:coreProperties>
</file>

<file path=customXml/item1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2024-01-31T18:03:48Z</dcterms:created>
  <dcterms:modified xsi:type="dcterms:W3CDTF">2024-01-31T10:03:48Z</dcterms:modified>
</cp:coreProperties>
</file>

<file path=customXml/item1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2024-01-31T18:03:50Z</dcterms:created>
  <dcterms:modified xsi:type="dcterms:W3CDTF">2024-01-31T10:03:50Z</dcterms:modified>
</cp:coreProperties>
</file>

<file path=customXml/item21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2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3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2024-01-31T18:03:48Z</dcterms:created>
  <dcterms:modified xsi:type="dcterms:W3CDTF">2024-01-31T10:03:48Z</dcterms:modified>
</cp:coreProperties>
</file>

<file path=customXml/item2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2024-01-31T18:03:49Z</dcterms:created>
  <dcterms:modified xsi:type="dcterms:W3CDTF">2024-01-31T10:03:49Z</dcterms:modified>
</cp:coreProperties>
</file>

<file path=customXml/item26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2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2024-01-31T18:03:50Z</dcterms:created>
  <dcterms:modified xsi:type="dcterms:W3CDTF">2024-01-31T10:03:50Z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2024-01-31T18:03:48Z</dcterms:created>
  <dcterms:modified xsi:type="dcterms:W3CDTF">2024-01-31T10:03:48Z</dcterms:modified>
</cp:coreProperties>
</file>

<file path=customXml/item5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2024-01-31T18:03:50Z</dcterms:created>
  <dcterms:modified xsi:type="dcterms:W3CDTF">2024-01-31T10:03:50Z</dcterms:modified>
</cp:core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2024-01-31T18:03:51Z</dcterms:created>
  <dcterms:modified xsi:type="dcterms:W3CDTF">2024-01-31T10:03:51Z</dcterms:modified>
</cp:coreProperties>
</file>

<file path=customXml/item8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2024-01-31T18:03:48Z</dcterms:created>
  <dcterms:modified xsi:type="dcterms:W3CDTF">2024-01-31T10:03:48Z</dcterms:modified>
</cp:coreProperties>
</file>

<file path=customXml/item9.xml><?xml version="1.0" encoding="utf-8"?>
<Properties xmlns:vt="http://schemas.openxmlformats.org/officeDocument/2006/docPropsVTypes" xmlns="http://schemas.openxmlformats.org/officeDocument/2006/extended-properties">
  <Application>Spire.Doc</Application>
  <AppVersion>12.0000</AppVersion>
</Properties>
</file>

<file path=customXml/itemProps1.xml><?xml version="1.0" encoding="utf-8"?>
<ds:datastoreItem xmlns:ds="http://schemas.openxmlformats.org/officeDocument/2006/customXml" ds:itemID="{336FAAB5-0CC5-4F55-8E22-AAFDDBB87DCA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0.xml><?xml version="1.0" encoding="utf-8"?>
<ds:datastoreItem xmlns:ds="http://schemas.openxmlformats.org/officeDocument/2006/customXml" ds:itemID="{793EA4C9-670B-4E14-A186-BF4A4CC75AF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1.xml><?xml version="1.0" encoding="utf-8"?>
<ds:datastoreItem xmlns:ds="http://schemas.openxmlformats.org/officeDocument/2006/customXml" ds:itemID="{FEE7EA77-BEFF-4888-9A1E-295468883A4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2.xml><?xml version="1.0" encoding="utf-8"?>
<ds:datastoreItem xmlns:ds="http://schemas.openxmlformats.org/officeDocument/2006/customXml" ds:itemID="{25983E59-DA48-4473-B067-A411BDD72C7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3.xml><?xml version="1.0" encoding="utf-8"?>
<ds:datastoreItem xmlns:ds="http://schemas.openxmlformats.org/officeDocument/2006/customXml" ds:itemID="{6235BCB1-7858-4073-B7C8-9C057F5D9BF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4.xml><?xml version="1.0" encoding="utf-8"?>
<ds:datastoreItem xmlns:ds="http://schemas.openxmlformats.org/officeDocument/2006/customXml" ds:itemID="{1AB9176A-C49F-4918-83D1-8DFCACA2AC0B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5.xml><?xml version="1.0" encoding="utf-8"?>
<ds:datastoreItem xmlns:ds="http://schemas.openxmlformats.org/officeDocument/2006/customXml" ds:itemID="{3F9F6C57-47C3-468A-9BBA-950F33B59660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16.xml><?xml version="1.0" encoding="utf-8"?>
<ds:datastoreItem xmlns:ds="http://schemas.openxmlformats.org/officeDocument/2006/customXml" ds:itemID="{7F3EE76D-6F5C-44BF-9C24-7B43BAA6F60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7.xml><?xml version="1.0" encoding="utf-8"?>
<ds:datastoreItem xmlns:ds="http://schemas.openxmlformats.org/officeDocument/2006/customXml" ds:itemID="{CEBA9629-7415-4040-9B20-B210A8ADBBD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8.xml><?xml version="1.0" encoding="utf-8"?>
<ds:datastoreItem xmlns:ds="http://schemas.openxmlformats.org/officeDocument/2006/customXml" ds:itemID="{77503DEC-E4F0-4E4B-9903-20F39101B7C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19.xml><?xml version="1.0" encoding="utf-8"?>
<ds:datastoreItem xmlns:ds="http://schemas.openxmlformats.org/officeDocument/2006/customXml" ds:itemID="{1F32421C-1E56-4EBB-B07E-66C9C7A7C328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.xml><?xml version="1.0" encoding="utf-8"?>
<ds:datastoreItem xmlns:ds="http://schemas.openxmlformats.org/officeDocument/2006/customXml" ds:itemID="{D1A6BA42-7832-4DB2-AAC7-405AE9C74D7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0.xml><?xml version="1.0" encoding="utf-8"?>
<ds:datastoreItem xmlns:ds="http://schemas.openxmlformats.org/officeDocument/2006/customXml" ds:itemID="{CFD94699-5791-4C43-B454-49C41B23D2B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1.xml><?xml version="1.0" encoding="utf-8"?>
<ds:datastoreItem xmlns:ds="http://schemas.openxmlformats.org/officeDocument/2006/customXml" ds:itemID="{D8C43769-C026-4BCD-9171-BFEC4EEC8B4D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2.xml><?xml version="1.0" encoding="utf-8"?>
<ds:datastoreItem xmlns:ds="http://schemas.openxmlformats.org/officeDocument/2006/customXml" ds:itemID="{70217BE2-BD13-460B-883B-E087A26E2D67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3.xml><?xml version="1.0" encoding="utf-8"?>
<ds:datastoreItem xmlns:ds="http://schemas.openxmlformats.org/officeDocument/2006/customXml" ds:itemID="{D16A6CD5-35FB-465C-B62F-25F96DB366E9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4.xml><?xml version="1.0" encoding="utf-8"?>
<ds:datastoreItem xmlns:ds="http://schemas.openxmlformats.org/officeDocument/2006/customXml" ds:itemID="{96E963C5-2D2E-4D30-A365-2DDA232B4E75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5.xml><?xml version="1.0" encoding="utf-8"?>
<ds:datastoreItem xmlns:ds="http://schemas.openxmlformats.org/officeDocument/2006/customXml" ds:itemID="{BA3989AD-2FAF-4C2C-AD62-87E0726E4F8F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6.xml><?xml version="1.0" encoding="utf-8"?>
<ds:datastoreItem xmlns:ds="http://schemas.openxmlformats.org/officeDocument/2006/customXml" ds:itemID="{8BCE2292-F306-4052-B551-94B40695130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27.xml><?xml version="1.0" encoding="utf-8"?>
<ds:datastoreItem xmlns:ds="http://schemas.openxmlformats.org/officeDocument/2006/customXml" ds:itemID="{1E8C4E43-8539-4A0E-9EB3-E8B4EFAC6B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9FBF99-5955-4C0D-BAFB-2690F478374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C0E664B-F495-472C-B6BD-0B07F9C46C5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123ED84C-69BE-429D-8F00-AC8B6D101B5E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customXml/itemProps6.xml><?xml version="1.0" encoding="utf-8"?>
<ds:datastoreItem xmlns:ds="http://schemas.openxmlformats.org/officeDocument/2006/customXml" ds:itemID="{DEFDDEE4-1BFF-4D73-A4ED-1E291141FB74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60DF2588-FB8C-4DBD-A5DD-179A34E7B79C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8.xml><?xml version="1.0" encoding="utf-8"?>
<ds:datastoreItem xmlns:ds="http://schemas.openxmlformats.org/officeDocument/2006/customXml" ds:itemID="{6A994222-F0C8-4F81-B906-EC8F8BE2513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9.xml><?xml version="1.0" encoding="utf-8"?>
<ds:datastoreItem xmlns:ds="http://schemas.openxmlformats.org/officeDocument/2006/customXml" ds:itemID="{4757FBA1-EE2C-4029-8FAE-FD60FC7E349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信实</cp:lastModifiedBy>
  <cp:revision>3</cp:revision>
  <dcterms:created xsi:type="dcterms:W3CDTF">2024-01-31T18:03:00Z</dcterms:created>
  <dcterms:modified xsi:type="dcterms:W3CDTF">2024-02-01T02:21:00Z</dcterms:modified>
</cp:coreProperties>
</file>