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天津市人民检察院</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ascii="方正小标宋简体" w:eastAsia="方正小标宋简体"/>
          <w:sz w:val="22"/>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3"/>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"_Toc157675892" </w:instrText>
      </w:r>
      <w:r>
        <w:fldChar w:fldCharType="separate"/>
      </w:r>
      <w:r>
        <w:rPr>
          <w:rStyle w:val="6"/>
          <w:rFonts w:ascii="方正仿宋_GBK" w:hAnsi="方正仿宋_GBK" w:eastAsia="方正仿宋_GBK" w:cs="方正仿宋_GBK"/>
        </w:rPr>
        <w:t>1.2024</w:t>
      </w:r>
      <w:r>
        <w:rPr>
          <w:rStyle w:val="6"/>
          <w:rFonts w:hint="eastAsia" w:ascii="方正仿宋_GBK" w:hAnsi="方正仿宋_GBK" w:eastAsia="方正仿宋_GBK" w:cs="方正仿宋_GBK"/>
        </w:rPr>
        <w:t>年检察业务信息化运维项目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市级绩效目标表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"_Toc157675893" </w:instrText>
      </w:r>
      <w:r>
        <w:fldChar w:fldCharType="separate"/>
      </w:r>
      <w:r>
        <w:rPr>
          <w:rStyle w:val="6"/>
          <w:rFonts w:ascii="方正仿宋_GBK" w:hAnsi="方正仿宋_GBK" w:eastAsia="方正仿宋_GBK" w:cs="方正仿宋_GBK"/>
        </w:rPr>
        <w:t>2.2024</w:t>
      </w:r>
      <w:r>
        <w:rPr>
          <w:rStyle w:val="6"/>
          <w:rFonts w:hint="eastAsia" w:ascii="方正仿宋_GBK" w:hAnsi="方正仿宋_GBK" w:eastAsia="方正仿宋_GBK" w:cs="方正仿宋_GBK"/>
        </w:rPr>
        <w:t>年检察业务信息化运维项目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中央绩效目标表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"_Toc157675894" </w:instrText>
      </w:r>
      <w:r>
        <w:fldChar w:fldCharType="separate"/>
      </w:r>
      <w:r>
        <w:rPr>
          <w:rStyle w:val="6"/>
          <w:rFonts w:ascii="方正仿宋_GBK" w:hAnsi="方正仿宋_GBK" w:eastAsia="方正仿宋_GBK" w:cs="方正仿宋_GBK"/>
        </w:rPr>
        <w:t>3.2023</w:t>
      </w:r>
      <w:r>
        <w:rPr>
          <w:rStyle w:val="6"/>
          <w:rFonts w:hint="eastAsia" w:ascii="方正仿宋_GBK" w:hAnsi="方正仿宋_GBK" w:eastAsia="方正仿宋_GBK" w:cs="方正仿宋_GBK"/>
        </w:rPr>
        <w:t>年天津检察系统技术信息化运维项目</w:t>
      </w:r>
      <w:r>
        <w:rPr>
          <w:rStyle w:val="6"/>
          <w:rFonts w:ascii="方正仿宋_GBK" w:hAnsi="方正仿宋_GBK" w:eastAsia="方正仿宋_GBK" w:cs="方正仿宋_GBK"/>
        </w:rPr>
        <w:t>-2023</w:t>
      </w:r>
      <w:r>
        <w:rPr>
          <w:rStyle w:val="6"/>
          <w:rFonts w:hint="eastAsia" w:ascii="方正仿宋_GBK" w:hAnsi="方正仿宋_GBK" w:eastAsia="方正仿宋_GBK" w:cs="方正仿宋_GBK"/>
        </w:rPr>
        <w:t>中央绩效目标表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"_Toc157675895" </w:instrText>
      </w:r>
      <w:r>
        <w:fldChar w:fldCharType="separate"/>
      </w:r>
      <w:r>
        <w:rPr>
          <w:rStyle w:val="6"/>
          <w:rFonts w:ascii="方正仿宋_GBK" w:hAnsi="方正仿宋_GBK" w:eastAsia="方正仿宋_GBK" w:cs="方正仿宋_GBK"/>
        </w:rPr>
        <w:t>4.2024</w:t>
      </w:r>
      <w:r>
        <w:rPr>
          <w:rStyle w:val="6"/>
          <w:rFonts w:hint="eastAsia" w:ascii="方正仿宋_GBK" w:hAnsi="方正仿宋_GBK" w:eastAsia="方正仿宋_GBK" w:cs="方正仿宋_GBK"/>
        </w:rPr>
        <w:t>年检察业务购买服务项目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市级绩效目标表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"_Toc157675896" </w:instrText>
      </w:r>
      <w:r>
        <w:fldChar w:fldCharType="separate"/>
      </w:r>
      <w:r>
        <w:rPr>
          <w:rStyle w:val="6"/>
          <w:rFonts w:ascii="方正仿宋_GBK" w:hAnsi="方正仿宋_GBK" w:eastAsia="方正仿宋_GBK" w:cs="方正仿宋_GBK"/>
        </w:rPr>
        <w:t>5.2024</w:t>
      </w:r>
      <w:r>
        <w:rPr>
          <w:rStyle w:val="6"/>
          <w:rFonts w:hint="eastAsia" w:ascii="方正仿宋_GBK" w:hAnsi="方正仿宋_GBK" w:eastAsia="方正仿宋_GBK" w:cs="方正仿宋_GBK"/>
        </w:rPr>
        <w:t>年检察业务经费项目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"_Toc157675897" </w:instrText>
      </w:r>
      <w:r>
        <w:fldChar w:fldCharType="separate"/>
      </w:r>
      <w:r>
        <w:rPr>
          <w:rStyle w:val="6"/>
          <w:rFonts w:ascii="方正仿宋_GBK" w:hAnsi="方正仿宋_GBK" w:eastAsia="方正仿宋_GBK" w:cs="方正仿宋_GBK"/>
        </w:rPr>
        <w:t>6.2024</w:t>
      </w:r>
      <w:r>
        <w:rPr>
          <w:rStyle w:val="6"/>
          <w:rFonts w:hint="eastAsia" w:ascii="方正仿宋_GBK" w:hAnsi="方正仿宋_GBK" w:eastAsia="方正仿宋_GBK" w:cs="方正仿宋_GBK"/>
        </w:rPr>
        <w:t>年检察业务经费项目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市级绩效目标表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"_Toc157675898" </w:instrText>
      </w:r>
      <w:r>
        <w:fldChar w:fldCharType="separate"/>
      </w:r>
      <w:r>
        <w:rPr>
          <w:rStyle w:val="6"/>
          <w:rFonts w:ascii="方正仿宋_GBK" w:hAnsi="方正仿宋_GBK" w:eastAsia="方正仿宋_GBK" w:cs="方正仿宋_GBK"/>
        </w:rPr>
        <w:t>7.2024</w:t>
      </w:r>
      <w:r>
        <w:rPr>
          <w:rStyle w:val="6"/>
          <w:rFonts w:hint="eastAsia" w:ascii="方正仿宋_GBK" w:hAnsi="方正仿宋_GBK" w:eastAsia="方正仿宋_GBK" w:cs="方正仿宋_GBK"/>
        </w:rPr>
        <w:t>年检察业务装备购置项目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"_Toc157675899" </w:instrText>
      </w:r>
      <w:r>
        <w:fldChar w:fldCharType="separate"/>
      </w:r>
      <w:r>
        <w:rPr>
          <w:rStyle w:val="6"/>
          <w:rFonts w:ascii="方正仿宋_GBK" w:hAnsi="方正仿宋_GBK" w:eastAsia="方正仿宋_GBK" w:cs="方正仿宋_GBK"/>
        </w:rPr>
        <w:t>8.2024</w:t>
      </w:r>
      <w:r>
        <w:rPr>
          <w:rStyle w:val="6"/>
          <w:rFonts w:hint="eastAsia" w:ascii="方正仿宋_GBK" w:hAnsi="方正仿宋_GBK" w:eastAsia="方正仿宋_GBK" w:cs="方正仿宋_GBK"/>
        </w:rPr>
        <w:t>年检察业务装备购置项目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市级绩效目标表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"_Toc157675900" </w:instrText>
      </w:r>
      <w:r>
        <w:fldChar w:fldCharType="separate"/>
      </w:r>
      <w:r>
        <w:rPr>
          <w:rStyle w:val="6"/>
          <w:rFonts w:ascii="方正仿宋_GBK" w:hAnsi="方正仿宋_GBK" w:eastAsia="方正仿宋_GBK" w:cs="方正仿宋_GBK"/>
        </w:rPr>
        <w:t>9.2024</w:t>
      </w:r>
      <w:r>
        <w:rPr>
          <w:rStyle w:val="6"/>
          <w:rFonts w:hint="eastAsia" w:ascii="方正仿宋_GBK" w:hAnsi="方正仿宋_GBK" w:eastAsia="方正仿宋_GBK" w:cs="方正仿宋_GBK"/>
        </w:rPr>
        <w:t>年司法救助经费项目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中央绩效目标表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"_Toc157675901" </w:instrText>
      </w:r>
      <w:r>
        <w:fldChar w:fldCharType="separate"/>
      </w:r>
      <w:r>
        <w:rPr>
          <w:rStyle w:val="6"/>
          <w:rFonts w:ascii="方正仿宋_GBK" w:hAnsi="方正仿宋_GBK" w:eastAsia="方正仿宋_GBK" w:cs="方正仿宋_GBK"/>
        </w:rPr>
        <w:t>10.</w:t>
      </w:r>
      <w:r>
        <w:rPr>
          <w:rStyle w:val="6"/>
          <w:rFonts w:hint="eastAsia" w:ascii="方正仿宋_GBK" w:hAnsi="方正仿宋_GBK" w:eastAsia="方正仿宋_GBK" w:cs="方正仿宋_GBK"/>
        </w:rPr>
        <w:t>高检院拨经费</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"_Toc157675902" </w:instrText>
      </w:r>
      <w:r>
        <w:fldChar w:fldCharType="separate"/>
      </w:r>
      <w:r>
        <w:rPr>
          <w:rStyle w:val="6"/>
          <w:rFonts w:ascii="方正仿宋_GBK" w:hAnsi="方正仿宋_GBK" w:eastAsia="方正仿宋_GBK" w:cs="方正仿宋_GBK"/>
        </w:rPr>
        <w:t>11.</w:t>
      </w:r>
      <w:r>
        <w:rPr>
          <w:rStyle w:val="6"/>
          <w:rFonts w:hint="eastAsia" w:ascii="方正仿宋_GBK" w:hAnsi="方正仿宋_GBK" w:eastAsia="方正仿宋_GBK" w:cs="方正仿宋_GBK"/>
        </w:rPr>
        <w:t>基建及安全抢险专项资金</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"_Toc157675903" </w:instrText>
      </w:r>
      <w:r>
        <w:fldChar w:fldCharType="separate"/>
      </w:r>
      <w:r>
        <w:rPr>
          <w:rStyle w:val="6"/>
          <w:rFonts w:ascii="方正仿宋_GBK" w:hAnsi="方正仿宋_GBK" w:eastAsia="方正仿宋_GBK" w:cs="方正仿宋_GBK"/>
        </w:rPr>
        <w:t>12.</w:t>
      </w:r>
      <w:r>
        <w:rPr>
          <w:rStyle w:val="6"/>
          <w:rFonts w:hint="eastAsia" w:ascii="方正仿宋_GBK" w:hAnsi="方正仿宋_GBK" w:eastAsia="方正仿宋_GBK" w:cs="方正仿宋_GBK"/>
        </w:rPr>
        <w:t>检察办案业务费</w:t>
      </w:r>
      <w:r>
        <w:rPr>
          <w:rStyle w:val="6"/>
          <w:rFonts w:ascii="方正仿宋_GBK" w:hAnsi="方正仿宋_GBK" w:eastAsia="方正仿宋_GBK" w:cs="方正仿宋_GBK"/>
        </w:rPr>
        <w:t>-2023</w:t>
      </w:r>
      <w:r>
        <w:rPr>
          <w:rStyle w:val="6"/>
          <w:rFonts w:hint="eastAsia" w:ascii="方正仿宋_GBK" w:hAnsi="方正仿宋_GBK" w:eastAsia="方正仿宋_GBK" w:cs="方正仿宋_GBK"/>
        </w:rPr>
        <w:t>中央绩效目标表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"_Toc157675904" </w:instrText>
      </w:r>
      <w:r>
        <w:fldChar w:fldCharType="separate"/>
      </w:r>
      <w:r>
        <w:rPr>
          <w:rStyle w:val="6"/>
          <w:rFonts w:ascii="方正仿宋_GBK" w:hAnsi="方正仿宋_GBK" w:eastAsia="方正仿宋_GBK" w:cs="方正仿宋_GBK"/>
        </w:rPr>
        <w:t>13.</w:t>
      </w:r>
      <w:r>
        <w:rPr>
          <w:rStyle w:val="6"/>
          <w:rFonts w:hint="eastAsia" w:ascii="方正仿宋_GBK" w:hAnsi="方正仿宋_GBK" w:eastAsia="方正仿宋_GBK" w:cs="方正仿宋_GBK"/>
        </w:rPr>
        <w:t>市检察机关政务内网业务应用系统</w:t>
      </w:r>
      <w:r>
        <w:rPr>
          <w:rStyle w:val="6"/>
          <w:rFonts w:ascii="方正仿宋_GBK" w:hAnsi="方正仿宋_GBK" w:eastAsia="方正仿宋_GBK" w:cs="方正仿宋_GBK"/>
        </w:rPr>
        <w:t>2.0</w:t>
      </w:r>
      <w:r>
        <w:rPr>
          <w:rStyle w:val="6"/>
          <w:rFonts w:hint="eastAsia" w:ascii="方正仿宋_GBK" w:hAnsi="方正仿宋_GBK" w:eastAsia="方正仿宋_GBK" w:cs="方正仿宋_GBK"/>
        </w:rPr>
        <w:t>及检察业务统计系统</w:t>
      </w:r>
      <w:r>
        <w:rPr>
          <w:rStyle w:val="6"/>
          <w:rFonts w:ascii="方正仿宋_GBK" w:hAnsi="方正仿宋_GBK" w:eastAsia="方正仿宋_GBK" w:cs="方正仿宋_GBK"/>
        </w:rPr>
        <w:t>2.0</w:t>
      </w:r>
      <w:r>
        <w:rPr>
          <w:rStyle w:val="6"/>
          <w:rFonts w:hint="eastAsia" w:ascii="方正仿宋_GBK" w:hAnsi="方正仿宋_GBK" w:eastAsia="方正仿宋_GBK" w:cs="方正仿宋_GBK"/>
        </w:rPr>
        <w:t>运行环境项目</w:t>
      </w:r>
      <w:r>
        <w:rPr>
          <w:rStyle w:val="6"/>
          <w:rFonts w:ascii="方正仿宋_GBK" w:hAnsi="方正仿宋_GBK" w:eastAsia="方正仿宋_GBK" w:cs="方正仿宋_GBK"/>
        </w:rPr>
        <w:t>-2023</w:t>
      </w:r>
      <w:r>
        <w:rPr>
          <w:rStyle w:val="6"/>
          <w:rFonts w:hint="eastAsia" w:ascii="方正仿宋_GBK" w:hAnsi="方正仿宋_GBK" w:eastAsia="方正仿宋_GBK" w:cs="方正仿宋_GBK"/>
        </w:rPr>
        <w:t>年一般债券绩效目标表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"_Toc157675905" </w:instrText>
      </w:r>
      <w:r>
        <w:fldChar w:fldCharType="separate"/>
      </w:r>
      <w:r>
        <w:rPr>
          <w:rStyle w:val="6"/>
          <w:rFonts w:ascii="方正仿宋_GBK" w:hAnsi="方正仿宋_GBK" w:eastAsia="方正仿宋_GBK" w:cs="方正仿宋_GBK"/>
        </w:rPr>
        <w:t>14.</w:t>
      </w:r>
      <w:r>
        <w:rPr>
          <w:rStyle w:val="6"/>
          <w:rFonts w:hint="eastAsia" w:ascii="方正仿宋_GBK" w:hAnsi="方正仿宋_GBK" w:eastAsia="方正仿宋_GBK" w:cs="方正仿宋_GBK"/>
        </w:rPr>
        <w:t>天津市人民检察院债券利息项目</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债券利息绩效目标表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"_Toc157675907" </w:instrText>
      </w:r>
      <w:r>
        <w:fldChar w:fldCharType="separate"/>
      </w:r>
      <w:r>
        <w:rPr>
          <w:rStyle w:val="6"/>
          <w:rFonts w:ascii="方正仿宋_GBK" w:hAnsi="方正仿宋_GBK" w:eastAsia="方正仿宋_GBK" w:cs="方正仿宋_GBK"/>
        </w:rPr>
        <w:t>1</w:t>
      </w:r>
      <w:r>
        <w:rPr>
          <w:rStyle w:val="6"/>
          <w:rFonts w:hint="eastAsia" w:ascii="方正仿宋_GBK" w:hAnsi="方正仿宋_GBK" w:eastAsia="方正仿宋_GBK" w:cs="方正仿宋_GBK"/>
          <w:lang w:val="en-US" w:eastAsia="zh-CN"/>
        </w:rPr>
        <w:t>5</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年检察官学院检察辅助项目</w:t>
      </w:r>
      <w:r>
        <w:rPr>
          <w:rStyle w:val="6"/>
          <w:rFonts w:ascii="方正仿宋_GBK" w:hAnsi="方正仿宋_GBK" w:eastAsia="方正仿宋_GBK" w:cs="方正仿宋_GBK"/>
        </w:rPr>
        <w:t>-</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pStyle w:val="3"/>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"_Toc157675908" </w:instrText>
      </w:r>
      <w:r>
        <w:fldChar w:fldCharType="separate"/>
      </w:r>
      <w:r>
        <w:rPr>
          <w:rStyle w:val="6"/>
          <w:rFonts w:ascii="方正仿宋_GBK" w:hAnsi="方正仿宋_GBK" w:eastAsia="方正仿宋_GBK" w:cs="方正仿宋_GBK"/>
        </w:rPr>
        <w:t>1</w:t>
      </w:r>
      <w:r>
        <w:rPr>
          <w:rStyle w:val="6"/>
          <w:rFonts w:hint="eastAsia" w:ascii="方正仿宋_GBK" w:hAnsi="方正仿宋_GBK" w:eastAsia="方正仿宋_GBK" w:cs="方正仿宋_GBK"/>
          <w:lang w:val="en-US" w:eastAsia="zh-CN"/>
        </w:rPr>
        <w:t>6</w:t>
      </w:r>
      <w:r>
        <w:rPr>
          <w:rStyle w:val="6"/>
          <w:rFonts w:ascii="方正仿宋_GBK" w:hAnsi="方正仿宋_GBK" w:eastAsia="方正仿宋_GBK" w:cs="方正仿宋_GBK"/>
        </w:rPr>
        <w:t>.2024</w:t>
      </w:r>
      <w:r>
        <w:rPr>
          <w:rStyle w:val="6"/>
          <w:rFonts w:hint="eastAsia" w:ascii="方正仿宋_GBK" w:hAnsi="方正仿宋_GBK" w:eastAsia="方正仿宋_GBK" w:cs="方正仿宋_GBK"/>
        </w:rPr>
        <w:t>年检察官学院排险抢修项目</w:t>
      </w:r>
      <w:r>
        <w:rPr>
          <w:rStyle w:val="6"/>
          <w:rFonts w:ascii="方正仿宋_GBK" w:hAnsi="方正仿宋_GBK" w:eastAsia="方正仿宋_GBK" w:cs="方正仿宋_GBK"/>
        </w:rPr>
        <w:t>-</w:t>
      </w:r>
      <w:r>
        <w:rPr>
          <w:rStyle w:val="6"/>
          <w:rFonts w:hint="eastAsia" w:ascii="方正仿宋_GBK" w:hAnsi="方正仿宋_GBK" w:eastAsia="方正仿宋_GBK" w:cs="方正仿宋_GBK"/>
        </w:rPr>
        <w:t>非财政拨款绩效目标表</w:t>
      </w:r>
      <w:r>
        <w:rPr>
          <w:rStyle w:val="6"/>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675892"/>
      <w:r>
        <w:rPr>
          <w:rFonts w:ascii="方正仿宋_GBK" w:hAnsi="方正仿宋_GBK" w:eastAsia="方正仿宋_GBK" w:cs="方正仿宋_GBK"/>
          <w:sz w:val="28"/>
        </w:rPr>
        <w:t>1.2024年检察业务信息化运维项目-2024市级绩效目标表</w:t>
      </w:r>
      <w:bookmarkEnd w:id="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2024年检察业务信息化运维项目-2024市级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589.99</w:t>
            </w:r>
          </w:p>
        </w:tc>
        <w:tc>
          <w:tcPr>
            <w:tcW w:w="1587" w:type="dxa"/>
            <w:vAlign w:val="center"/>
          </w:tcPr>
          <w:p>
            <w:pPr>
              <w:pStyle w:val="15"/>
            </w:pPr>
            <w:r>
              <w:t>其中：财政    资金</w:t>
            </w:r>
          </w:p>
        </w:tc>
        <w:tc>
          <w:tcPr>
            <w:tcW w:w="1843" w:type="dxa"/>
            <w:vAlign w:val="center"/>
          </w:tcPr>
          <w:p>
            <w:pPr>
              <w:pStyle w:val="14"/>
            </w:pPr>
            <w:r>
              <w:t>589.99</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检察信息系统运维；电子文件密级标志管理系统运维；天津市人民检察院书生电子印章应用技术服务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1.切实发挥智慧检务引领，保障全市各级检察机关检察业务系统高效、平稳运行，保障网络安全。</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全年运行维护月报</w:t>
            </w:r>
          </w:p>
        </w:tc>
        <w:tc>
          <w:tcPr>
            <w:tcW w:w="3430" w:type="dxa"/>
            <w:vAlign w:val="center"/>
          </w:tcPr>
          <w:p>
            <w:pPr>
              <w:pStyle w:val="14"/>
            </w:pPr>
            <w:r>
              <w:t>全年运行维护月报</w:t>
            </w:r>
          </w:p>
        </w:tc>
        <w:tc>
          <w:tcPr>
            <w:tcW w:w="2551" w:type="dxa"/>
            <w:vAlign w:val="center"/>
          </w:tcPr>
          <w:p>
            <w:pPr>
              <w:pStyle w:val="14"/>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办公办案系统正常运行率</w:t>
            </w:r>
          </w:p>
        </w:tc>
        <w:tc>
          <w:tcPr>
            <w:tcW w:w="3430" w:type="dxa"/>
            <w:vAlign w:val="center"/>
          </w:tcPr>
          <w:p>
            <w:pPr>
              <w:pStyle w:val="14"/>
            </w:pPr>
            <w:r>
              <w:t>办公办案系统正常运行率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运维响应时间</w:t>
            </w:r>
          </w:p>
        </w:tc>
        <w:tc>
          <w:tcPr>
            <w:tcW w:w="3430" w:type="dxa"/>
            <w:vAlign w:val="center"/>
          </w:tcPr>
          <w:p>
            <w:pPr>
              <w:pStyle w:val="14"/>
            </w:pPr>
            <w:r>
              <w:t>运维响应时间</w:t>
            </w:r>
          </w:p>
        </w:tc>
        <w:tc>
          <w:tcPr>
            <w:tcW w:w="2551" w:type="dxa"/>
            <w:vAlign w:val="center"/>
          </w:tcPr>
          <w:p>
            <w:pPr>
              <w:pStyle w:val="14"/>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信息化运维成本</w:t>
            </w:r>
          </w:p>
        </w:tc>
        <w:tc>
          <w:tcPr>
            <w:tcW w:w="3430" w:type="dxa"/>
            <w:vAlign w:val="center"/>
          </w:tcPr>
          <w:p>
            <w:pPr>
              <w:pStyle w:val="14"/>
            </w:pPr>
            <w:r>
              <w:t>信息化运维成本</w:t>
            </w:r>
          </w:p>
        </w:tc>
        <w:tc>
          <w:tcPr>
            <w:tcW w:w="2551" w:type="dxa"/>
            <w:vAlign w:val="center"/>
          </w:tcPr>
          <w:p>
            <w:pPr>
              <w:pStyle w:val="14"/>
            </w:pPr>
            <w:r>
              <w:t>≤589.99万元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提升办案智能化水平情况</w:t>
            </w:r>
          </w:p>
        </w:tc>
        <w:tc>
          <w:tcPr>
            <w:tcW w:w="3430" w:type="dxa"/>
            <w:vAlign w:val="center"/>
          </w:tcPr>
          <w:p>
            <w:pPr>
              <w:pStyle w:val="14"/>
            </w:pPr>
            <w:r>
              <w:t>提升办案智能化水平情况</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5893"/>
      <w:r>
        <w:rPr>
          <w:rFonts w:ascii="方正仿宋_GBK" w:hAnsi="方正仿宋_GBK" w:eastAsia="方正仿宋_GBK" w:cs="方正仿宋_GBK"/>
          <w:sz w:val="28"/>
        </w:rPr>
        <w:t>2.2024年检察业务信息化运维项目-2024中央绩效目标表</w:t>
      </w:r>
      <w:bookmarkEnd w:id="1"/>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2024年检察业务信息化运维项目-2024中央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440.00</w:t>
            </w:r>
          </w:p>
        </w:tc>
        <w:tc>
          <w:tcPr>
            <w:tcW w:w="1587" w:type="dxa"/>
            <w:vAlign w:val="center"/>
          </w:tcPr>
          <w:p>
            <w:pPr>
              <w:pStyle w:val="15"/>
            </w:pPr>
            <w:r>
              <w:t>其中：财政    资金</w:t>
            </w:r>
          </w:p>
        </w:tc>
        <w:tc>
          <w:tcPr>
            <w:tcW w:w="1843" w:type="dxa"/>
            <w:vAlign w:val="center"/>
          </w:tcPr>
          <w:p>
            <w:pPr>
              <w:pStyle w:val="14"/>
            </w:pPr>
            <w:r>
              <w:t>440.00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检察信息系统运行维护费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1.切实发挥智慧检务引领，保障全市各级检察机关检察业务系统高效、平稳运行，保障网络安全。</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维护办案系统软件数量</w:t>
            </w:r>
          </w:p>
        </w:tc>
        <w:tc>
          <w:tcPr>
            <w:tcW w:w="3430" w:type="dxa"/>
            <w:vAlign w:val="center"/>
          </w:tcPr>
          <w:p>
            <w:pPr>
              <w:pStyle w:val="14"/>
            </w:pPr>
            <w:r>
              <w:t>维护办案系统软件数量</w:t>
            </w:r>
          </w:p>
        </w:tc>
        <w:tc>
          <w:tcPr>
            <w:tcW w:w="2551" w:type="dxa"/>
            <w:vAlign w:val="center"/>
          </w:tcPr>
          <w:p>
            <w:pPr>
              <w:pStyle w:val="14"/>
            </w:pPr>
            <w:r>
              <w:t>≥40套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办公办案系统正常运行率</w:t>
            </w:r>
          </w:p>
        </w:tc>
        <w:tc>
          <w:tcPr>
            <w:tcW w:w="3430" w:type="dxa"/>
            <w:vAlign w:val="center"/>
          </w:tcPr>
          <w:p>
            <w:pPr>
              <w:pStyle w:val="14"/>
            </w:pPr>
            <w:r>
              <w:t>办公办案系统正常运行率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运维响应时间</w:t>
            </w:r>
          </w:p>
        </w:tc>
        <w:tc>
          <w:tcPr>
            <w:tcW w:w="3430" w:type="dxa"/>
            <w:vAlign w:val="center"/>
          </w:tcPr>
          <w:p>
            <w:pPr>
              <w:pStyle w:val="14"/>
            </w:pPr>
            <w:r>
              <w:t>运维响应时间</w:t>
            </w:r>
          </w:p>
        </w:tc>
        <w:tc>
          <w:tcPr>
            <w:tcW w:w="2551" w:type="dxa"/>
            <w:vAlign w:val="center"/>
          </w:tcPr>
          <w:p>
            <w:pPr>
              <w:pStyle w:val="14"/>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信息化运维成本</w:t>
            </w:r>
          </w:p>
        </w:tc>
        <w:tc>
          <w:tcPr>
            <w:tcW w:w="3430" w:type="dxa"/>
            <w:vAlign w:val="center"/>
          </w:tcPr>
          <w:p>
            <w:pPr>
              <w:pStyle w:val="14"/>
            </w:pPr>
            <w:r>
              <w:t>信息化运维成本</w:t>
            </w:r>
          </w:p>
        </w:tc>
        <w:tc>
          <w:tcPr>
            <w:tcW w:w="2551" w:type="dxa"/>
            <w:vAlign w:val="center"/>
          </w:tcPr>
          <w:p>
            <w:pPr>
              <w:pStyle w:val="14"/>
            </w:pPr>
            <w:r>
              <w:t>≤440万元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提升办案智能化水平情况</w:t>
            </w:r>
          </w:p>
        </w:tc>
        <w:tc>
          <w:tcPr>
            <w:tcW w:w="3430" w:type="dxa"/>
            <w:vAlign w:val="center"/>
          </w:tcPr>
          <w:p>
            <w:pPr>
              <w:pStyle w:val="14"/>
            </w:pPr>
            <w:r>
              <w:t>提升办案智能化水平情况</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5894"/>
      <w:r>
        <w:rPr>
          <w:rFonts w:ascii="方正仿宋_GBK" w:hAnsi="方正仿宋_GBK" w:eastAsia="方正仿宋_GBK" w:cs="方正仿宋_GBK"/>
          <w:sz w:val="28"/>
        </w:rPr>
        <w:t>3.2023年天津检察系统技术信息化运维项目-2023中央绩效目标表</w:t>
      </w:r>
      <w:bookmarkEnd w:id="2"/>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2023年天津检察系统技术信息化运维项目-2023中央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25.84</w:t>
            </w:r>
          </w:p>
        </w:tc>
        <w:tc>
          <w:tcPr>
            <w:tcW w:w="1587" w:type="dxa"/>
            <w:vAlign w:val="center"/>
          </w:tcPr>
          <w:p>
            <w:pPr>
              <w:pStyle w:val="15"/>
            </w:pPr>
            <w:r>
              <w:t>其中：财政    资金</w:t>
            </w:r>
          </w:p>
        </w:tc>
        <w:tc>
          <w:tcPr>
            <w:tcW w:w="1843" w:type="dxa"/>
            <w:vAlign w:val="center"/>
          </w:tcPr>
          <w:p>
            <w:pPr>
              <w:pStyle w:val="14"/>
            </w:pPr>
            <w:r>
              <w:t>25.84</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天津市人民检察院2023年度信息化运维项目是在节约成本的前提下按照检察系统的需求进行合理设计，实现对检察业务全过程的规范化、网络化和智能化管理，通过原厂维保和运维服务方式提升检察机关信息系统运行的稳定性，同时根据相关法律法规实施年度密码应用安全性评估和等级保护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1.调查我院的运维管理现状，制定IT运维服务管理规划和策略。</w:t>
            </w:r>
          </w:p>
          <w:p>
            <w:pPr>
              <w:pStyle w:val="14"/>
            </w:pPr>
            <w:r>
              <w:t>2.协助院方明确构建运维管理体系，明确工作职责。</w:t>
            </w:r>
          </w:p>
          <w:p>
            <w:pPr>
              <w:pStyle w:val="14"/>
            </w:pPr>
            <w:r>
              <w:t>3.规范运维服务过程，确保达到服务目标。</w:t>
            </w:r>
          </w:p>
          <w:p>
            <w:pPr>
              <w:pStyle w:val="14"/>
            </w:pPr>
            <w:r>
              <w:t>4.对全市各级检察机关信息化运维项目提供全年运行质量、风险监督和咨询服务；开展对全市检察机关运维服务商考核评价工作，形成第三方评估意见，保障全市各级检察机关信息化运维项目高效、平稳运行。</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硬件维护数量</w:t>
            </w:r>
          </w:p>
        </w:tc>
        <w:tc>
          <w:tcPr>
            <w:tcW w:w="3430" w:type="dxa"/>
            <w:vAlign w:val="center"/>
          </w:tcPr>
          <w:p>
            <w:pPr>
              <w:pStyle w:val="14"/>
            </w:pPr>
            <w:r>
              <w:t>硬件维护数量</w:t>
            </w:r>
          </w:p>
        </w:tc>
        <w:tc>
          <w:tcPr>
            <w:tcW w:w="2551" w:type="dxa"/>
            <w:vAlign w:val="center"/>
          </w:tcPr>
          <w:p>
            <w:pPr>
              <w:pStyle w:val="14"/>
            </w:pPr>
            <w:r>
              <w:t>≥600台/套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软件维护数量</w:t>
            </w:r>
          </w:p>
        </w:tc>
        <w:tc>
          <w:tcPr>
            <w:tcW w:w="3430" w:type="dxa"/>
            <w:vAlign w:val="center"/>
          </w:tcPr>
          <w:p>
            <w:pPr>
              <w:pStyle w:val="14"/>
            </w:pPr>
            <w:r>
              <w:t>软件维护数量</w:t>
            </w:r>
          </w:p>
        </w:tc>
        <w:tc>
          <w:tcPr>
            <w:tcW w:w="2551" w:type="dxa"/>
            <w:vAlign w:val="center"/>
          </w:tcPr>
          <w:p>
            <w:pPr>
              <w:pStyle w:val="14"/>
            </w:pPr>
            <w:r>
              <w:t>≥40套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对全市各级检察机关信息化运维项目进行监理次数</w:t>
            </w:r>
          </w:p>
        </w:tc>
        <w:tc>
          <w:tcPr>
            <w:tcW w:w="3430" w:type="dxa"/>
            <w:vAlign w:val="center"/>
          </w:tcPr>
          <w:p>
            <w:pPr>
              <w:pStyle w:val="14"/>
            </w:pPr>
            <w:r>
              <w:t>对全市各级检察机关信息化运维项目进行监理次数</w:t>
            </w:r>
          </w:p>
        </w:tc>
        <w:tc>
          <w:tcPr>
            <w:tcW w:w="2551" w:type="dxa"/>
            <w:vAlign w:val="center"/>
          </w:tcPr>
          <w:p>
            <w:pPr>
              <w:pStyle w:val="14"/>
            </w:pPr>
            <w:r>
              <w:t>≥84次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服务验收合格率</w:t>
            </w:r>
          </w:p>
        </w:tc>
        <w:tc>
          <w:tcPr>
            <w:tcW w:w="3430" w:type="dxa"/>
            <w:vAlign w:val="center"/>
          </w:tcPr>
          <w:p>
            <w:pPr>
              <w:pStyle w:val="14"/>
            </w:pPr>
            <w:r>
              <w:t>服务验收合格率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运维响应时间</w:t>
            </w:r>
          </w:p>
        </w:tc>
        <w:tc>
          <w:tcPr>
            <w:tcW w:w="3430" w:type="dxa"/>
            <w:vAlign w:val="center"/>
          </w:tcPr>
          <w:p>
            <w:pPr>
              <w:pStyle w:val="14"/>
            </w:pPr>
            <w:r>
              <w:t>运维响应时间</w:t>
            </w:r>
          </w:p>
        </w:tc>
        <w:tc>
          <w:tcPr>
            <w:tcW w:w="2551" w:type="dxa"/>
            <w:vAlign w:val="center"/>
          </w:tcPr>
          <w:p>
            <w:pPr>
              <w:pStyle w:val="14"/>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终端问题解决时间</w:t>
            </w:r>
          </w:p>
        </w:tc>
        <w:tc>
          <w:tcPr>
            <w:tcW w:w="3430" w:type="dxa"/>
            <w:vAlign w:val="center"/>
          </w:tcPr>
          <w:p>
            <w:pPr>
              <w:pStyle w:val="14"/>
            </w:pPr>
            <w:r>
              <w:t>终端问题解决时间</w:t>
            </w:r>
          </w:p>
        </w:tc>
        <w:tc>
          <w:tcPr>
            <w:tcW w:w="2551" w:type="dxa"/>
            <w:vAlign w:val="center"/>
          </w:tcPr>
          <w:p>
            <w:pPr>
              <w:pStyle w:val="14"/>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2023年度信息化运维项目成本</w:t>
            </w:r>
          </w:p>
        </w:tc>
        <w:tc>
          <w:tcPr>
            <w:tcW w:w="3430" w:type="dxa"/>
            <w:vAlign w:val="center"/>
          </w:tcPr>
          <w:p>
            <w:pPr>
              <w:pStyle w:val="14"/>
            </w:pPr>
            <w:r>
              <w:t>2023年度信息化运维项目成本</w:t>
            </w:r>
          </w:p>
        </w:tc>
        <w:tc>
          <w:tcPr>
            <w:tcW w:w="2551" w:type="dxa"/>
            <w:vAlign w:val="center"/>
          </w:tcPr>
          <w:p>
            <w:pPr>
              <w:pStyle w:val="14"/>
            </w:pPr>
            <w:r>
              <w:t>≤25.84万元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助力科技强检，为检察机关办公、办案提供有力技术保障</w:t>
            </w:r>
          </w:p>
        </w:tc>
        <w:tc>
          <w:tcPr>
            <w:tcW w:w="3430" w:type="dxa"/>
            <w:vAlign w:val="center"/>
          </w:tcPr>
          <w:p>
            <w:pPr>
              <w:pStyle w:val="14"/>
            </w:pPr>
            <w:r>
              <w:t>助力科技强检，为检察机关办公、办案提供有力技术保障</w:t>
            </w:r>
          </w:p>
        </w:tc>
        <w:tc>
          <w:tcPr>
            <w:tcW w:w="2551"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5895"/>
      <w:r>
        <w:rPr>
          <w:rFonts w:ascii="方正仿宋_GBK" w:hAnsi="方正仿宋_GBK" w:eastAsia="方正仿宋_GBK" w:cs="方正仿宋_GBK"/>
          <w:sz w:val="28"/>
        </w:rPr>
        <w:t>4.2024年检察业务购买服务项目-2024市级绩效目标表</w:t>
      </w:r>
      <w:bookmarkEnd w:id="3"/>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2024年检察业务购买服务项目-2024市级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656.10</w:t>
            </w:r>
          </w:p>
        </w:tc>
        <w:tc>
          <w:tcPr>
            <w:tcW w:w="1587" w:type="dxa"/>
            <w:vAlign w:val="center"/>
          </w:tcPr>
          <w:p>
            <w:pPr>
              <w:pStyle w:val="15"/>
            </w:pPr>
            <w:r>
              <w:t>其中：财政    资金</w:t>
            </w:r>
          </w:p>
        </w:tc>
        <w:tc>
          <w:tcPr>
            <w:tcW w:w="1843" w:type="dxa"/>
            <w:vAlign w:val="center"/>
          </w:tcPr>
          <w:p>
            <w:pPr>
              <w:pStyle w:val="14"/>
            </w:pPr>
            <w:bookmarkStart w:id="16" w:name="_GoBack"/>
            <w:bookmarkEnd w:id="16"/>
            <w:r>
              <w:t>656.10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该项目用于完成检察信息系统数据服务、舆情监测、检务保障信息系统、检察干部人事档案系统、档案数字化加工、门户网站等技术服务。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1.保障门户网站、检务保障信息系统、检察干部人事档案系统、手机取证软件系统等全年稳定运转，提供检察数据维护、舆情监测等服务，提高办案人员工作效率。</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保障部门数</w:t>
            </w:r>
          </w:p>
        </w:tc>
        <w:tc>
          <w:tcPr>
            <w:tcW w:w="3430" w:type="dxa"/>
            <w:vAlign w:val="center"/>
          </w:tcPr>
          <w:p>
            <w:pPr>
              <w:pStyle w:val="14"/>
            </w:pPr>
            <w:r>
              <w:t>保障部门数</w:t>
            </w:r>
          </w:p>
        </w:tc>
        <w:tc>
          <w:tcPr>
            <w:tcW w:w="2551" w:type="dxa"/>
            <w:vAlign w:val="center"/>
          </w:tcPr>
          <w:p>
            <w:pPr>
              <w:pStyle w:val="14"/>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提供服务时长</w:t>
            </w:r>
          </w:p>
        </w:tc>
        <w:tc>
          <w:tcPr>
            <w:tcW w:w="3430" w:type="dxa"/>
            <w:vAlign w:val="center"/>
          </w:tcPr>
          <w:p>
            <w:pPr>
              <w:pStyle w:val="14"/>
            </w:pPr>
            <w:r>
              <w:t>提供服务时长</w:t>
            </w:r>
          </w:p>
        </w:tc>
        <w:tc>
          <w:tcPr>
            <w:tcW w:w="2551" w:type="dxa"/>
            <w:vAlign w:val="center"/>
          </w:tcPr>
          <w:p>
            <w:pPr>
              <w:pStyle w:val="14"/>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检察业务购买服务成本</w:t>
            </w:r>
          </w:p>
        </w:tc>
        <w:tc>
          <w:tcPr>
            <w:tcW w:w="3430" w:type="dxa"/>
            <w:vAlign w:val="center"/>
          </w:tcPr>
          <w:p>
            <w:pPr>
              <w:pStyle w:val="14"/>
            </w:pPr>
            <w:r>
              <w:t>检察业务购买服务成本</w:t>
            </w:r>
          </w:p>
        </w:tc>
        <w:tc>
          <w:tcPr>
            <w:tcW w:w="2551" w:type="dxa"/>
            <w:vAlign w:val="center"/>
          </w:tcPr>
          <w:p>
            <w:pPr>
              <w:pStyle w:val="14"/>
            </w:pPr>
            <w:r>
              <w:t>≤656.1万元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提升办案智能化水平情况</w:t>
            </w:r>
          </w:p>
        </w:tc>
        <w:tc>
          <w:tcPr>
            <w:tcW w:w="3430" w:type="dxa"/>
            <w:vAlign w:val="center"/>
          </w:tcPr>
          <w:p>
            <w:pPr>
              <w:pStyle w:val="14"/>
            </w:pPr>
            <w:r>
              <w:t>提升办案智能化水平情况</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5896"/>
      <w:r>
        <w:rPr>
          <w:rFonts w:ascii="方正仿宋_GBK" w:hAnsi="方正仿宋_GBK" w:eastAsia="方正仿宋_GBK" w:cs="方正仿宋_GBK"/>
          <w:sz w:val="28"/>
        </w:rPr>
        <w:t>5.2024年检察业务经费项目-2024非财政拨款绩效目标表</w:t>
      </w:r>
      <w:bookmarkEnd w:id="4"/>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2024年检察业务经费项目-2024非财政拨款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1176.04</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1176.04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完成差旅费、印刷费、检察业务资料订阅、检察听证活动开展、网络线路租用、检察系统服装购置、检察普法开展、预算绩效评审等检察办公办案工作，充分保障检察业务开展。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1.完成差旅费、印刷费、检察业务资料订阅、检察听证活动开展、网络线路租用、检察系统服装购置、检察普法开展、预算绩效评审等检察办公办案工作，充分保障检察业务开展。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保障部门数</w:t>
            </w:r>
          </w:p>
        </w:tc>
        <w:tc>
          <w:tcPr>
            <w:tcW w:w="3430" w:type="dxa"/>
            <w:vAlign w:val="center"/>
          </w:tcPr>
          <w:p>
            <w:pPr>
              <w:pStyle w:val="14"/>
            </w:pPr>
            <w:r>
              <w:t>保障部门数</w:t>
            </w:r>
          </w:p>
        </w:tc>
        <w:tc>
          <w:tcPr>
            <w:tcW w:w="2551" w:type="dxa"/>
            <w:vAlign w:val="center"/>
          </w:tcPr>
          <w:p>
            <w:pPr>
              <w:pStyle w:val="14"/>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检察服产品合格率</w:t>
            </w:r>
          </w:p>
        </w:tc>
        <w:tc>
          <w:tcPr>
            <w:tcW w:w="3430" w:type="dxa"/>
            <w:vAlign w:val="center"/>
          </w:tcPr>
          <w:p>
            <w:pPr>
              <w:pStyle w:val="14"/>
            </w:pPr>
            <w:r>
              <w:t>检察服产品合格率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检察服发放时间</w:t>
            </w:r>
          </w:p>
        </w:tc>
        <w:tc>
          <w:tcPr>
            <w:tcW w:w="3430" w:type="dxa"/>
            <w:vAlign w:val="center"/>
          </w:tcPr>
          <w:p>
            <w:pPr>
              <w:pStyle w:val="14"/>
            </w:pPr>
            <w:r>
              <w:t>检察服发放时间</w:t>
            </w:r>
          </w:p>
        </w:tc>
        <w:tc>
          <w:tcPr>
            <w:tcW w:w="2551" w:type="dxa"/>
            <w:vAlign w:val="center"/>
          </w:tcPr>
          <w:p>
            <w:pPr>
              <w:pStyle w:val="14"/>
            </w:pPr>
            <w:r>
              <w:t>2024年11月底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网络线路租用成本</w:t>
            </w:r>
          </w:p>
        </w:tc>
        <w:tc>
          <w:tcPr>
            <w:tcW w:w="3430" w:type="dxa"/>
            <w:vAlign w:val="center"/>
          </w:tcPr>
          <w:p>
            <w:pPr>
              <w:pStyle w:val="14"/>
            </w:pPr>
            <w:r>
              <w:t>网络线路租用成本</w:t>
            </w:r>
          </w:p>
        </w:tc>
        <w:tc>
          <w:tcPr>
            <w:tcW w:w="2551" w:type="dxa"/>
            <w:vAlign w:val="center"/>
          </w:tcPr>
          <w:p>
            <w:pPr>
              <w:pStyle w:val="14"/>
            </w:pPr>
            <w:r>
              <w:t>≤166.05万元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营造良好的法治环境及检察形象</w:t>
            </w:r>
          </w:p>
        </w:tc>
        <w:tc>
          <w:tcPr>
            <w:tcW w:w="3430" w:type="dxa"/>
            <w:vAlign w:val="center"/>
          </w:tcPr>
          <w:p>
            <w:pPr>
              <w:pStyle w:val="14"/>
            </w:pPr>
            <w:r>
              <w:t>营造良好的法治环境及检察形象</w:t>
            </w:r>
          </w:p>
        </w:tc>
        <w:tc>
          <w:tcPr>
            <w:tcW w:w="2551" w:type="dxa"/>
            <w:vAlign w:val="center"/>
          </w:tcPr>
          <w:p>
            <w:pPr>
              <w:pStyle w:val="14"/>
            </w:pPr>
            <w:r>
              <w:t>无负面舆情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干警满意度</w:t>
            </w:r>
          </w:p>
        </w:tc>
        <w:tc>
          <w:tcPr>
            <w:tcW w:w="3430" w:type="dxa"/>
            <w:vAlign w:val="center"/>
          </w:tcPr>
          <w:p>
            <w:pPr>
              <w:pStyle w:val="14"/>
            </w:pPr>
            <w:r>
              <w:t>干警满意度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5897"/>
      <w:r>
        <w:rPr>
          <w:rFonts w:ascii="方正仿宋_GBK" w:hAnsi="方正仿宋_GBK" w:eastAsia="方正仿宋_GBK" w:cs="方正仿宋_GBK"/>
          <w:sz w:val="28"/>
        </w:rPr>
        <w:t>6.2024年检察业务经费项目-2024市级绩效目标表</w:t>
      </w:r>
      <w:bookmarkEnd w:id="5"/>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2024年检察业务经费项目-2024市级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970.91</w:t>
            </w:r>
          </w:p>
        </w:tc>
        <w:tc>
          <w:tcPr>
            <w:tcW w:w="1587" w:type="dxa"/>
            <w:vAlign w:val="center"/>
          </w:tcPr>
          <w:p>
            <w:pPr>
              <w:pStyle w:val="15"/>
            </w:pPr>
            <w:r>
              <w:t>其中：财政    资金</w:t>
            </w:r>
          </w:p>
        </w:tc>
        <w:tc>
          <w:tcPr>
            <w:tcW w:w="1843" w:type="dxa"/>
            <w:vAlign w:val="center"/>
          </w:tcPr>
          <w:p>
            <w:pPr>
              <w:pStyle w:val="14"/>
            </w:pPr>
            <w:r>
              <w:t>970.91</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该项目用于公益诉讼检察技术支持设备耗材购置、检察系统服装购置、检察普法工作开展、邮电费、两房维修、检察人员能力提升等检察办公办案工作，充分保障检察业务开展。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1.完成检察技术耗材购置、检察系统服装购置、检察普法工作开展、邮电费、两房维修、检察人员能力提升等检察办公办案工作，充分保障检察业务开展。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保障部门数</w:t>
            </w:r>
          </w:p>
        </w:tc>
        <w:tc>
          <w:tcPr>
            <w:tcW w:w="3430" w:type="dxa"/>
            <w:vAlign w:val="center"/>
          </w:tcPr>
          <w:p>
            <w:pPr>
              <w:pStyle w:val="14"/>
            </w:pPr>
            <w:r>
              <w:t>保障部门数</w:t>
            </w:r>
          </w:p>
        </w:tc>
        <w:tc>
          <w:tcPr>
            <w:tcW w:w="2551" w:type="dxa"/>
            <w:vAlign w:val="center"/>
          </w:tcPr>
          <w:p>
            <w:pPr>
              <w:pStyle w:val="14"/>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两房完好率</w:t>
            </w:r>
          </w:p>
        </w:tc>
        <w:tc>
          <w:tcPr>
            <w:tcW w:w="3430" w:type="dxa"/>
            <w:vAlign w:val="center"/>
          </w:tcPr>
          <w:p>
            <w:pPr>
              <w:pStyle w:val="14"/>
            </w:pPr>
            <w:r>
              <w:t>两房完好率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机关大楼及设备故障排除及时性</w:t>
            </w:r>
          </w:p>
        </w:tc>
        <w:tc>
          <w:tcPr>
            <w:tcW w:w="3430" w:type="dxa"/>
            <w:vAlign w:val="center"/>
          </w:tcPr>
          <w:p>
            <w:pPr>
              <w:pStyle w:val="14"/>
            </w:pPr>
            <w:r>
              <w:t>机关大楼及设备故障排除及时性</w:t>
            </w:r>
          </w:p>
        </w:tc>
        <w:tc>
          <w:tcPr>
            <w:tcW w:w="2551" w:type="dxa"/>
            <w:vAlign w:val="center"/>
          </w:tcPr>
          <w:p>
            <w:pPr>
              <w:pStyle w:val="14"/>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检察业务费成本</w:t>
            </w:r>
          </w:p>
        </w:tc>
        <w:tc>
          <w:tcPr>
            <w:tcW w:w="3430" w:type="dxa"/>
            <w:vAlign w:val="center"/>
          </w:tcPr>
          <w:p>
            <w:pPr>
              <w:pStyle w:val="14"/>
            </w:pPr>
            <w:r>
              <w:t>检察业务费成本</w:t>
            </w:r>
          </w:p>
        </w:tc>
        <w:tc>
          <w:tcPr>
            <w:tcW w:w="2551" w:type="dxa"/>
            <w:vAlign w:val="center"/>
          </w:tcPr>
          <w:p>
            <w:pPr>
              <w:pStyle w:val="14"/>
            </w:pPr>
            <w:r>
              <w:t>≤970.91万元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充分展示检察干警形象</w:t>
            </w:r>
          </w:p>
        </w:tc>
        <w:tc>
          <w:tcPr>
            <w:tcW w:w="3430" w:type="dxa"/>
            <w:vAlign w:val="center"/>
          </w:tcPr>
          <w:p>
            <w:pPr>
              <w:pStyle w:val="14"/>
            </w:pPr>
            <w:r>
              <w:t>充分展示检察干警形象</w:t>
            </w:r>
          </w:p>
        </w:tc>
        <w:tc>
          <w:tcPr>
            <w:tcW w:w="2551" w:type="dxa"/>
            <w:vAlign w:val="center"/>
          </w:tcPr>
          <w:p>
            <w:pPr>
              <w:pStyle w:val="14"/>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干警满意度</w:t>
            </w:r>
          </w:p>
        </w:tc>
        <w:tc>
          <w:tcPr>
            <w:tcW w:w="3430" w:type="dxa"/>
            <w:vAlign w:val="center"/>
          </w:tcPr>
          <w:p>
            <w:pPr>
              <w:pStyle w:val="14"/>
            </w:pPr>
            <w:r>
              <w:t>干警满意度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675898"/>
      <w:r>
        <w:rPr>
          <w:rFonts w:ascii="方正仿宋_GBK" w:hAnsi="方正仿宋_GBK" w:eastAsia="方正仿宋_GBK" w:cs="方正仿宋_GBK"/>
          <w:sz w:val="28"/>
        </w:rPr>
        <w:t>7.2024年检察业务装备购置项目-2024非财政拨款绩效目标表</w:t>
      </w:r>
      <w:bookmarkEnd w:id="6"/>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2024年检察业务装备购置项目-2024非财政拨款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337.96</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337.96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此项目购置检察业务工作调度可视化展示软件的相关系统、档案系统、检察政务内网密码保障系统升级换装等装备，用于开展全市检察业务态势分析，实现智能化管理，提高全市检察机关办公、办案效率。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检察政务内网安全加固设备、检察业务工作调度可视化展示软件相关系统、流式、版式软件相关授权系统、档案系统、检察政务内网密码保障系统升级换装等系统采购，保证检察办公办案工作顺利进行，推动检察工作高质量发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WPS场地授权数量</w:t>
            </w:r>
          </w:p>
        </w:tc>
        <w:tc>
          <w:tcPr>
            <w:tcW w:w="3430" w:type="dxa"/>
            <w:vAlign w:val="center"/>
          </w:tcPr>
          <w:p>
            <w:pPr>
              <w:pStyle w:val="14"/>
            </w:pPr>
            <w:r>
              <w:t>WPS场地授权数量</w:t>
            </w:r>
          </w:p>
        </w:tc>
        <w:tc>
          <w:tcPr>
            <w:tcW w:w="2551" w:type="dxa"/>
            <w:vAlign w:val="center"/>
          </w:tcPr>
          <w:p>
            <w:pPr>
              <w:pStyle w:val="14"/>
            </w:pPr>
            <w:r>
              <w:t>≥3000个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验收及时性</w:t>
            </w:r>
          </w:p>
        </w:tc>
        <w:tc>
          <w:tcPr>
            <w:tcW w:w="3430" w:type="dxa"/>
            <w:vAlign w:val="center"/>
          </w:tcPr>
          <w:p>
            <w:pPr>
              <w:pStyle w:val="14"/>
            </w:pPr>
            <w:r>
              <w:t>验收及时性</w:t>
            </w:r>
          </w:p>
        </w:tc>
        <w:tc>
          <w:tcPr>
            <w:tcW w:w="2551" w:type="dxa"/>
            <w:vAlign w:val="center"/>
          </w:tcPr>
          <w:p>
            <w:pPr>
              <w:pStyle w:val="14"/>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购置成本</w:t>
            </w:r>
          </w:p>
        </w:tc>
        <w:tc>
          <w:tcPr>
            <w:tcW w:w="3430" w:type="dxa"/>
            <w:vAlign w:val="center"/>
          </w:tcPr>
          <w:p>
            <w:pPr>
              <w:pStyle w:val="14"/>
            </w:pPr>
            <w:r>
              <w:t>购置成本</w:t>
            </w:r>
          </w:p>
        </w:tc>
        <w:tc>
          <w:tcPr>
            <w:tcW w:w="2551" w:type="dxa"/>
            <w:vAlign w:val="center"/>
          </w:tcPr>
          <w:p>
            <w:pPr>
              <w:pStyle w:val="14"/>
            </w:pPr>
            <w:r>
              <w:t>≤337.96万元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提高办公办案效率情况</w:t>
            </w:r>
          </w:p>
        </w:tc>
        <w:tc>
          <w:tcPr>
            <w:tcW w:w="3430" w:type="dxa"/>
            <w:vAlign w:val="center"/>
          </w:tcPr>
          <w:p>
            <w:pPr>
              <w:pStyle w:val="14"/>
            </w:pPr>
            <w:r>
              <w:t>提高办公办案效率情况</w:t>
            </w:r>
          </w:p>
        </w:tc>
        <w:tc>
          <w:tcPr>
            <w:tcW w:w="2551" w:type="dxa"/>
            <w:vAlign w:val="center"/>
          </w:tcPr>
          <w:p>
            <w:pPr>
              <w:pStyle w:val="14"/>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设备使用人员满意度</w:t>
            </w:r>
          </w:p>
        </w:tc>
        <w:tc>
          <w:tcPr>
            <w:tcW w:w="3430" w:type="dxa"/>
            <w:vAlign w:val="center"/>
          </w:tcPr>
          <w:p>
            <w:pPr>
              <w:pStyle w:val="14"/>
            </w:pPr>
            <w:r>
              <w:t>设备使用人员满意度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5899"/>
      <w:r>
        <w:rPr>
          <w:rFonts w:ascii="方正仿宋_GBK" w:hAnsi="方正仿宋_GBK" w:eastAsia="方正仿宋_GBK" w:cs="方正仿宋_GBK"/>
          <w:sz w:val="28"/>
        </w:rPr>
        <w:t>8.2024年检察业务装备购置项目-2024市级绩效目标表</w:t>
      </w:r>
      <w:bookmarkEnd w:id="7"/>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2024年检察业务装备购置项目-2024市级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581.00</w:t>
            </w:r>
          </w:p>
        </w:tc>
        <w:tc>
          <w:tcPr>
            <w:tcW w:w="1587" w:type="dxa"/>
            <w:vAlign w:val="center"/>
          </w:tcPr>
          <w:p>
            <w:pPr>
              <w:pStyle w:val="15"/>
            </w:pPr>
            <w:r>
              <w:t>其中：财政    资金</w:t>
            </w:r>
          </w:p>
        </w:tc>
        <w:tc>
          <w:tcPr>
            <w:tcW w:w="1843" w:type="dxa"/>
            <w:vAlign w:val="center"/>
          </w:tcPr>
          <w:p>
            <w:pPr>
              <w:pStyle w:val="14"/>
            </w:pPr>
            <w:r>
              <w:t>581.00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2024年市院办公网络由涉密网逐步过渡至非涉密网，为保证办公办案工作顺利开展，拟对办公办案设备进行更新；按照分级保护测评要求，增加市院各办公室的计算机终端与市院2个核心交换机之间的防火墙，增强内网发现安全漏洞的能力；购置用于开展全市检察业务态势分析和检察业务工作调度可视化展示软件的相关系统；购买国产网络版档案管理系统及采购国产化硬件设备构建运行环境，并与统一业务系统2.0、办公系统对接，实现诉讼、电子公文在线归档、借阅。实现对全系统流式、版式软件的规范化、网络化和智能化管理，提高全市检察机关办公、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1.完成检察办公办案设备采购、档案设备、检察业务工作调度可视化展示平台、检察政务内网密码保障系统升级换装等设备采购，保证检察办公办案工作顺利进行，推动检察工作高质量发展。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保障部门数</w:t>
            </w:r>
          </w:p>
        </w:tc>
        <w:tc>
          <w:tcPr>
            <w:tcW w:w="3430" w:type="dxa"/>
            <w:vAlign w:val="center"/>
          </w:tcPr>
          <w:p>
            <w:pPr>
              <w:pStyle w:val="14"/>
            </w:pPr>
            <w:r>
              <w:t>保障部门数</w:t>
            </w:r>
          </w:p>
        </w:tc>
        <w:tc>
          <w:tcPr>
            <w:tcW w:w="2551" w:type="dxa"/>
            <w:vAlign w:val="center"/>
          </w:tcPr>
          <w:p>
            <w:pPr>
              <w:pStyle w:val="14"/>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设备合格率</w:t>
            </w:r>
          </w:p>
        </w:tc>
        <w:tc>
          <w:tcPr>
            <w:tcW w:w="3430" w:type="dxa"/>
            <w:vAlign w:val="center"/>
          </w:tcPr>
          <w:p>
            <w:pPr>
              <w:pStyle w:val="14"/>
            </w:pPr>
            <w:r>
              <w:t>设备合格率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设备验收及时性</w:t>
            </w:r>
          </w:p>
        </w:tc>
        <w:tc>
          <w:tcPr>
            <w:tcW w:w="3430" w:type="dxa"/>
            <w:vAlign w:val="center"/>
          </w:tcPr>
          <w:p>
            <w:pPr>
              <w:pStyle w:val="14"/>
            </w:pPr>
            <w:r>
              <w:t>设备验收及时性</w:t>
            </w:r>
          </w:p>
        </w:tc>
        <w:tc>
          <w:tcPr>
            <w:tcW w:w="2551" w:type="dxa"/>
            <w:vAlign w:val="center"/>
          </w:tcPr>
          <w:p>
            <w:pPr>
              <w:pStyle w:val="14"/>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设备购置成本</w:t>
            </w:r>
          </w:p>
        </w:tc>
        <w:tc>
          <w:tcPr>
            <w:tcW w:w="3430" w:type="dxa"/>
            <w:vAlign w:val="center"/>
          </w:tcPr>
          <w:p>
            <w:pPr>
              <w:pStyle w:val="14"/>
            </w:pPr>
            <w:r>
              <w:t>设备购置成本</w:t>
            </w:r>
          </w:p>
        </w:tc>
        <w:tc>
          <w:tcPr>
            <w:tcW w:w="2551" w:type="dxa"/>
            <w:vAlign w:val="center"/>
          </w:tcPr>
          <w:p>
            <w:pPr>
              <w:pStyle w:val="14"/>
            </w:pPr>
            <w:r>
              <w:t>≤581万元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提高办公办案效率情况</w:t>
            </w:r>
          </w:p>
        </w:tc>
        <w:tc>
          <w:tcPr>
            <w:tcW w:w="3430" w:type="dxa"/>
            <w:vAlign w:val="center"/>
          </w:tcPr>
          <w:p>
            <w:pPr>
              <w:pStyle w:val="14"/>
            </w:pPr>
            <w:r>
              <w:t>提高办公办案效率情况</w:t>
            </w:r>
          </w:p>
        </w:tc>
        <w:tc>
          <w:tcPr>
            <w:tcW w:w="2551" w:type="dxa"/>
            <w:vAlign w:val="center"/>
          </w:tcPr>
          <w:p>
            <w:pPr>
              <w:pStyle w:val="14"/>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设备使用人员满意度</w:t>
            </w:r>
          </w:p>
        </w:tc>
        <w:tc>
          <w:tcPr>
            <w:tcW w:w="3430" w:type="dxa"/>
            <w:vAlign w:val="center"/>
          </w:tcPr>
          <w:p>
            <w:pPr>
              <w:pStyle w:val="14"/>
            </w:pPr>
            <w:r>
              <w:t>设备使用人员满意度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5900"/>
      <w:r>
        <w:rPr>
          <w:rFonts w:ascii="方正仿宋_GBK" w:hAnsi="方正仿宋_GBK" w:eastAsia="方正仿宋_GBK" w:cs="方正仿宋_GBK"/>
          <w:sz w:val="28"/>
        </w:rPr>
        <w:t>9.2024年司法救助经费项目-2024中央绩效目标表</w:t>
      </w:r>
      <w:bookmarkEnd w:id="8"/>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2024年司法救助经费项目-2024中央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w:t>
            </w:r>
          </w:p>
        </w:tc>
        <w:tc>
          <w:tcPr>
            <w:tcW w:w="1587" w:type="dxa"/>
            <w:vAlign w:val="center"/>
          </w:tcPr>
          <w:p>
            <w:pPr>
              <w:pStyle w:val="15"/>
            </w:pPr>
            <w:r>
              <w:t>其中：财政    资金</w:t>
            </w:r>
          </w:p>
        </w:tc>
        <w:tc>
          <w:tcPr>
            <w:tcW w:w="1843" w:type="dxa"/>
            <w:vAlign w:val="center"/>
          </w:tcPr>
          <w:p>
            <w:pPr>
              <w:pStyle w:val="14"/>
            </w:pPr>
            <w:r>
              <w:t>30.00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人民检察院在办理案件过程中，对遭受犯罪侵害或者民事侵权，无法通过诉讼获得有效赔偿，生活面临急迫困难的当事人进行救济，有效维护当事人合法权益，保障社会公平正义，促进社会和谐稳定。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1.对生活面临急迫困难的案件当事人进行救济，有效维护当事人合法权益。通过运用救助等措施，化解案件矛盾，维护公平正义、促进社会和谐稳定。</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司法救助案件数量</w:t>
            </w:r>
          </w:p>
        </w:tc>
        <w:tc>
          <w:tcPr>
            <w:tcW w:w="3430" w:type="dxa"/>
            <w:vAlign w:val="center"/>
          </w:tcPr>
          <w:p>
            <w:pPr>
              <w:pStyle w:val="14"/>
            </w:pPr>
            <w:r>
              <w:t>司法救助案件数量</w:t>
            </w:r>
          </w:p>
        </w:tc>
        <w:tc>
          <w:tcPr>
            <w:tcW w:w="2551" w:type="dxa"/>
            <w:vAlign w:val="center"/>
          </w:tcPr>
          <w:p>
            <w:pPr>
              <w:pStyle w:val="14"/>
            </w:pPr>
            <w:r>
              <w:t>≥5件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保障司法救助案件质量</w:t>
            </w:r>
          </w:p>
        </w:tc>
        <w:tc>
          <w:tcPr>
            <w:tcW w:w="3430" w:type="dxa"/>
            <w:vAlign w:val="center"/>
          </w:tcPr>
          <w:p>
            <w:pPr>
              <w:pStyle w:val="14"/>
            </w:pPr>
            <w:r>
              <w:t>保障司法救助案件质量</w:t>
            </w:r>
          </w:p>
        </w:tc>
        <w:tc>
          <w:tcPr>
            <w:tcW w:w="2551"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依法及时开展司法救助</w:t>
            </w:r>
          </w:p>
        </w:tc>
        <w:tc>
          <w:tcPr>
            <w:tcW w:w="3430" w:type="dxa"/>
            <w:vAlign w:val="center"/>
          </w:tcPr>
          <w:p>
            <w:pPr>
              <w:pStyle w:val="14"/>
            </w:pPr>
            <w:r>
              <w:t>依法及时开展司法救助</w:t>
            </w:r>
          </w:p>
        </w:tc>
        <w:tc>
          <w:tcPr>
            <w:tcW w:w="2551" w:type="dxa"/>
            <w:vAlign w:val="center"/>
          </w:tcPr>
          <w:p>
            <w:pPr>
              <w:pStyle w:val="14"/>
            </w:pPr>
            <w:r>
              <w:t>及时开展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司法救助金额</w:t>
            </w:r>
          </w:p>
        </w:tc>
        <w:tc>
          <w:tcPr>
            <w:tcW w:w="3430" w:type="dxa"/>
            <w:vAlign w:val="center"/>
          </w:tcPr>
          <w:p>
            <w:pPr>
              <w:pStyle w:val="14"/>
            </w:pPr>
            <w:r>
              <w:t>司法救助金额</w:t>
            </w:r>
          </w:p>
        </w:tc>
        <w:tc>
          <w:tcPr>
            <w:tcW w:w="2551" w:type="dxa"/>
            <w:vAlign w:val="center"/>
          </w:tcPr>
          <w:p>
            <w:pPr>
              <w:pStyle w:val="14"/>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解决群众急迫困难</w:t>
            </w:r>
          </w:p>
        </w:tc>
        <w:tc>
          <w:tcPr>
            <w:tcW w:w="3430" w:type="dxa"/>
            <w:vAlign w:val="center"/>
          </w:tcPr>
          <w:p>
            <w:pPr>
              <w:pStyle w:val="14"/>
            </w:pPr>
            <w:r>
              <w:t>解决群众急迫困难</w:t>
            </w:r>
          </w:p>
        </w:tc>
        <w:tc>
          <w:tcPr>
            <w:tcW w:w="2551" w:type="dxa"/>
            <w:vAlign w:val="center"/>
          </w:tcPr>
          <w:p>
            <w:pPr>
              <w:pStyle w:val="14"/>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被救助对象满意度</w:t>
            </w:r>
          </w:p>
        </w:tc>
        <w:tc>
          <w:tcPr>
            <w:tcW w:w="3430" w:type="dxa"/>
            <w:vAlign w:val="center"/>
          </w:tcPr>
          <w:p>
            <w:pPr>
              <w:pStyle w:val="14"/>
            </w:pPr>
            <w:r>
              <w:t>被救助对象满意度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5901"/>
      <w:r>
        <w:rPr>
          <w:rFonts w:ascii="方正仿宋_GBK" w:hAnsi="方正仿宋_GBK" w:eastAsia="方正仿宋_GBK" w:cs="方正仿宋_GBK"/>
          <w:sz w:val="28"/>
        </w:rPr>
        <w:t>10.高检院拨经费-2024非财政拨款绩效目标表</w:t>
      </w:r>
      <w:bookmarkEnd w:id="9"/>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高检院拨经费-2024非财政拨款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5.50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高检院拨因公牺牲干警家属慰问金等经费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1.对因公牺牲干警的家属进行慰问等</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慰问人数</w:t>
            </w:r>
          </w:p>
        </w:tc>
        <w:tc>
          <w:tcPr>
            <w:tcW w:w="3430" w:type="dxa"/>
            <w:vAlign w:val="center"/>
          </w:tcPr>
          <w:p>
            <w:pPr>
              <w:pStyle w:val="14"/>
            </w:pPr>
            <w:r>
              <w:t>慰问人数</w:t>
            </w:r>
          </w:p>
        </w:tc>
        <w:tc>
          <w:tcPr>
            <w:tcW w:w="2551" w:type="dxa"/>
            <w:vAlign w:val="center"/>
          </w:tcPr>
          <w:p>
            <w:pPr>
              <w:pStyle w:val="14"/>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资金发放合规率</w:t>
            </w:r>
          </w:p>
        </w:tc>
        <w:tc>
          <w:tcPr>
            <w:tcW w:w="3430" w:type="dxa"/>
            <w:vAlign w:val="center"/>
          </w:tcPr>
          <w:p>
            <w:pPr>
              <w:pStyle w:val="14"/>
            </w:pPr>
            <w:r>
              <w:t>资金发放合规率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慰问时限</w:t>
            </w:r>
          </w:p>
        </w:tc>
        <w:tc>
          <w:tcPr>
            <w:tcW w:w="3430" w:type="dxa"/>
            <w:vAlign w:val="center"/>
          </w:tcPr>
          <w:p>
            <w:pPr>
              <w:pStyle w:val="14"/>
            </w:pPr>
            <w:r>
              <w:t>慰问时限</w:t>
            </w:r>
          </w:p>
        </w:tc>
        <w:tc>
          <w:tcPr>
            <w:tcW w:w="2551" w:type="dxa"/>
            <w:vAlign w:val="center"/>
          </w:tcPr>
          <w:p>
            <w:pPr>
              <w:pStyle w:val="14"/>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慰问成本</w:t>
            </w:r>
          </w:p>
        </w:tc>
        <w:tc>
          <w:tcPr>
            <w:tcW w:w="3430" w:type="dxa"/>
            <w:vAlign w:val="center"/>
          </w:tcPr>
          <w:p>
            <w:pPr>
              <w:pStyle w:val="14"/>
            </w:pPr>
            <w:r>
              <w:t>慰问成本</w:t>
            </w:r>
          </w:p>
        </w:tc>
        <w:tc>
          <w:tcPr>
            <w:tcW w:w="2551" w:type="dxa"/>
            <w:vAlign w:val="center"/>
          </w:tcPr>
          <w:p>
            <w:pPr>
              <w:pStyle w:val="14"/>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保障干警家属权益</w:t>
            </w:r>
          </w:p>
        </w:tc>
        <w:tc>
          <w:tcPr>
            <w:tcW w:w="3430" w:type="dxa"/>
            <w:vAlign w:val="center"/>
          </w:tcPr>
          <w:p>
            <w:pPr>
              <w:pStyle w:val="14"/>
            </w:pPr>
            <w:r>
              <w:t>保障干警家属权益</w:t>
            </w:r>
          </w:p>
        </w:tc>
        <w:tc>
          <w:tcPr>
            <w:tcW w:w="2551"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干警家属满意度</w:t>
            </w:r>
          </w:p>
        </w:tc>
        <w:tc>
          <w:tcPr>
            <w:tcW w:w="3430" w:type="dxa"/>
            <w:vAlign w:val="center"/>
          </w:tcPr>
          <w:p>
            <w:pPr>
              <w:pStyle w:val="14"/>
            </w:pPr>
            <w:r>
              <w:t>干警家属满意度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5902"/>
      <w:r>
        <w:rPr>
          <w:rFonts w:ascii="方正仿宋_GBK" w:hAnsi="方正仿宋_GBK" w:eastAsia="方正仿宋_GBK" w:cs="方正仿宋_GBK"/>
          <w:sz w:val="28"/>
        </w:rPr>
        <w:t>11.基建及安全抢险专项资金-2024非财政拨款绩效目标表</w:t>
      </w:r>
      <w:bookmarkEnd w:id="1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基建及安全抢险专项资金-2024非财政拨款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52.81</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52.81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市检察院及检察官学院基建及安全抢险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1.有效保障大楼安全</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保障单位数</w:t>
            </w:r>
          </w:p>
        </w:tc>
        <w:tc>
          <w:tcPr>
            <w:tcW w:w="3430" w:type="dxa"/>
            <w:vAlign w:val="center"/>
          </w:tcPr>
          <w:p>
            <w:pPr>
              <w:pStyle w:val="14"/>
            </w:pPr>
            <w:r>
              <w:t>保障单位数</w:t>
            </w:r>
          </w:p>
        </w:tc>
        <w:tc>
          <w:tcPr>
            <w:tcW w:w="2551" w:type="dxa"/>
            <w:vAlign w:val="center"/>
          </w:tcPr>
          <w:p>
            <w:pPr>
              <w:pStyle w:val="14"/>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两房完好率</w:t>
            </w:r>
          </w:p>
        </w:tc>
        <w:tc>
          <w:tcPr>
            <w:tcW w:w="3430" w:type="dxa"/>
            <w:vAlign w:val="center"/>
          </w:tcPr>
          <w:p>
            <w:pPr>
              <w:pStyle w:val="14"/>
            </w:pPr>
            <w:r>
              <w:t>两房完好率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维修抢险期限</w:t>
            </w:r>
          </w:p>
        </w:tc>
        <w:tc>
          <w:tcPr>
            <w:tcW w:w="3430" w:type="dxa"/>
            <w:vAlign w:val="center"/>
          </w:tcPr>
          <w:p>
            <w:pPr>
              <w:pStyle w:val="14"/>
            </w:pPr>
            <w:r>
              <w:t>维修抢险期限</w:t>
            </w:r>
          </w:p>
        </w:tc>
        <w:tc>
          <w:tcPr>
            <w:tcW w:w="2551" w:type="dxa"/>
            <w:vAlign w:val="center"/>
          </w:tcPr>
          <w:p>
            <w:pPr>
              <w:pStyle w:val="14"/>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安全抢险成本</w:t>
            </w:r>
          </w:p>
        </w:tc>
        <w:tc>
          <w:tcPr>
            <w:tcW w:w="3430" w:type="dxa"/>
            <w:vAlign w:val="center"/>
          </w:tcPr>
          <w:p>
            <w:pPr>
              <w:pStyle w:val="14"/>
            </w:pPr>
            <w:r>
              <w:t>安全抢险成本</w:t>
            </w:r>
          </w:p>
        </w:tc>
        <w:tc>
          <w:tcPr>
            <w:tcW w:w="2551" w:type="dxa"/>
            <w:vAlign w:val="center"/>
          </w:tcPr>
          <w:p>
            <w:pPr>
              <w:pStyle w:val="14"/>
            </w:pPr>
            <w:r>
              <w:t>≤52.81万元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保障大楼安全</w:t>
            </w:r>
          </w:p>
        </w:tc>
        <w:tc>
          <w:tcPr>
            <w:tcW w:w="3430" w:type="dxa"/>
            <w:vAlign w:val="center"/>
          </w:tcPr>
          <w:p>
            <w:pPr>
              <w:pStyle w:val="14"/>
            </w:pPr>
            <w:r>
              <w:t>保障大楼安全</w:t>
            </w:r>
          </w:p>
        </w:tc>
        <w:tc>
          <w:tcPr>
            <w:tcW w:w="2551"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干警满意度</w:t>
            </w:r>
          </w:p>
        </w:tc>
        <w:tc>
          <w:tcPr>
            <w:tcW w:w="3430" w:type="dxa"/>
            <w:vAlign w:val="center"/>
          </w:tcPr>
          <w:p>
            <w:pPr>
              <w:pStyle w:val="14"/>
            </w:pPr>
            <w:r>
              <w:t>干警满意度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5903"/>
      <w:r>
        <w:rPr>
          <w:rFonts w:ascii="方正仿宋_GBK" w:hAnsi="方正仿宋_GBK" w:eastAsia="方正仿宋_GBK" w:cs="方正仿宋_GBK"/>
          <w:sz w:val="28"/>
        </w:rPr>
        <w:t>12.检察办案业务费-2023中央绩效目标表</w:t>
      </w:r>
      <w:bookmarkEnd w:id="11"/>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检察办案业务费-2023中央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4.90</w:t>
            </w:r>
          </w:p>
        </w:tc>
        <w:tc>
          <w:tcPr>
            <w:tcW w:w="1587" w:type="dxa"/>
            <w:vAlign w:val="center"/>
          </w:tcPr>
          <w:p>
            <w:pPr>
              <w:pStyle w:val="15"/>
            </w:pPr>
            <w:r>
              <w:t>其中：财政    资金</w:t>
            </w:r>
          </w:p>
        </w:tc>
        <w:tc>
          <w:tcPr>
            <w:tcW w:w="1843" w:type="dxa"/>
            <w:vAlign w:val="center"/>
          </w:tcPr>
          <w:p>
            <w:pPr>
              <w:pStyle w:val="14"/>
            </w:pPr>
            <w:r>
              <w:t>4.90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围绕落实《中共中央关于加强新时代检察机关法律监督工作的意见》、《中共天津市委关于加强新时代检察机关法律监督工作的实施意见》，参考2023年检察院办理案件及办案业务经费支出情况，定向安排检察业务会议费，检察业务综合消耗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全面落实中共中央《加强新时代检察机关法律监督工作的意见》，确保年度专案大要案办理。全面落实中共中央《加强新时代检察机关法律监督工作的意见》，按照“谁执法谁普法”责任制，深化落实开展检察机关法治进校园、社区、军营活动。加强过硬检察队伍建设，统一执法司法理念和办案标准尺度。保障市检察院法律监督工作基本有效开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保障员额检察官人数</w:t>
            </w:r>
          </w:p>
        </w:tc>
        <w:tc>
          <w:tcPr>
            <w:tcW w:w="3430" w:type="dxa"/>
            <w:vAlign w:val="center"/>
          </w:tcPr>
          <w:p>
            <w:pPr>
              <w:pStyle w:val="14"/>
            </w:pPr>
            <w:r>
              <w:t>保障员额检察官人数</w:t>
            </w:r>
          </w:p>
        </w:tc>
        <w:tc>
          <w:tcPr>
            <w:tcW w:w="2551" w:type="dxa"/>
            <w:vAlign w:val="center"/>
          </w:tcPr>
          <w:p>
            <w:pPr>
              <w:pStyle w:val="14"/>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出现重大质量问题且造成严重不良</w:t>
            </w:r>
          </w:p>
        </w:tc>
        <w:tc>
          <w:tcPr>
            <w:tcW w:w="3430" w:type="dxa"/>
            <w:vAlign w:val="center"/>
          </w:tcPr>
          <w:p>
            <w:pPr>
              <w:pStyle w:val="14"/>
            </w:pPr>
            <w:r>
              <w:t>出现重大质量问题且造成严重不良社会影响的案件</w:t>
            </w:r>
          </w:p>
        </w:tc>
        <w:tc>
          <w:tcPr>
            <w:tcW w:w="2551" w:type="dxa"/>
            <w:vAlign w:val="center"/>
          </w:tcPr>
          <w:p>
            <w:pPr>
              <w:pStyle w:val="14"/>
            </w:pPr>
            <w:r>
              <w:t>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办案需求保障时效</w:t>
            </w:r>
          </w:p>
        </w:tc>
        <w:tc>
          <w:tcPr>
            <w:tcW w:w="3430" w:type="dxa"/>
            <w:vAlign w:val="center"/>
          </w:tcPr>
          <w:p>
            <w:pPr>
              <w:pStyle w:val="14"/>
            </w:pPr>
            <w:r>
              <w:t>办案需求及时保障到位时间</w:t>
            </w:r>
          </w:p>
        </w:tc>
        <w:tc>
          <w:tcPr>
            <w:tcW w:w="2551" w:type="dxa"/>
            <w:vAlign w:val="center"/>
          </w:tcPr>
          <w:p>
            <w:pPr>
              <w:pStyle w:val="14"/>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经费成本</w:t>
            </w:r>
          </w:p>
        </w:tc>
        <w:tc>
          <w:tcPr>
            <w:tcW w:w="3430" w:type="dxa"/>
            <w:vAlign w:val="center"/>
          </w:tcPr>
          <w:p>
            <w:pPr>
              <w:pStyle w:val="14"/>
            </w:pPr>
            <w:r>
              <w:t>经费成本</w:t>
            </w:r>
          </w:p>
        </w:tc>
        <w:tc>
          <w:tcPr>
            <w:tcW w:w="2551" w:type="dxa"/>
            <w:vAlign w:val="center"/>
          </w:tcPr>
          <w:p>
            <w:pPr>
              <w:pStyle w:val="14"/>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营造良好的法治环境及检察形象</w:t>
            </w:r>
          </w:p>
        </w:tc>
        <w:tc>
          <w:tcPr>
            <w:tcW w:w="3430" w:type="dxa"/>
            <w:vAlign w:val="center"/>
          </w:tcPr>
          <w:p>
            <w:pPr>
              <w:pStyle w:val="14"/>
            </w:pPr>
            <w:r>
              <w:t>营造良好的法治环境及检察形象</w:t>
            </w:r>
          </w:p>
        </w:tc>
        <w:tc>
          <w:tcPr>
            <w:tcW w:w="2551" w:type="dxa"/>
            <w:vAlign w:val="center"/>
          </w:tcPr>
          <w:p>
            <w:pPr>
              <w:pStyle w:val="14"/>
            </w:pPr>
            <w:r>
              <w:t>无负面舆情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干警满意率</w:t>
            </w:r>
          </w:p>
        </w:tc>
        <w:tc>
          <w:tcPr>
            <w:tcW w:w="3430" w:type="dxa"/>
            <w:vAlign w:val="center"/>
          </w:tcPr>
          <w:p>
            <w:pPr>
              <w:pStyle w:val="14"/>
            </w:pPr>
            <w:r>
              <w:t>干警满意率</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5904"/>
      <w:r>
        <w:rPr>
          <w:rFonts w:ascii="方正仿宋_GBK" w:hAnsi="方正仿宋_GBK" w:eastAsia="方正仿宋_GBK" w:cs="方正仿宋_GBK"/>
          <w:sz w:val="28"/>
        </w:rPr>
        <w:t>13.市检察机关政务内网业务应用系统2.0及检察业务统计系统2.0运行环境项目-2023年一般债券绩效目标表</w:t>
      </w:r>
      <w:bookmarkEnd w:id="12"/>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市检察机关政务内网业务应用系统2.0及检察业务统计系统2.0运行环境项目-2023年一般债券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1.15</w:t>
            </w:r>
          </w:p>
        </w:tc>
        <w:tc>
          <w:tcPr>
            <w:tcW w:w="1587" w:type="dxa"/>
            <w:vAlign w:val="center"/>
          </w:tcPr>
          <w:p>
            <w:pPr>
              <w:pStyle w:val="15"/>
            </w:pPr>
            <w:r>
              <w:t>其中：财政    资金</w:t>
            </w:r>
          </w:p>
        </w:tc>
        <w:tc>
          <w:tcPr>
            <w:tcW w:w="1843" w:type="dxa"/>
            <w:vAlign w:val="center"/>
          </w:tcPr>
          <w:p>
            <w:pPr>
              <w:pStyle w:val="14"/>
            </w:pPr>
            <w:r>
              <w:t>1.15</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用于天津市政务内网业务应用系统2.0及检察业务统计系统2.0运行环境建设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1.完成天津市政务内网业务应用系统2.0及检察业务统计系统2.0运行环境建设</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内网2.0服务器安装调试率</w:t>
            </w:r>
          </w:p>
        </w:tc>
        <w:tc>
          <w:tcPr>
            <w:tcW w:w="3430" w:type="dxa"/>
            <w:vAlign w:val="center"/>
          </w:tcPr>
          <w:p>
            <w:pPr>
              <w:pStyle w:val="14"/>
            </w:pPr>
            <w:r>
              <w:t>内网2.0服务器安装调试率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统计2.0服务器安装调试完成率</w:t>
            </w:r>
          </w:p>
        </w:tc>
        <w:tc>
          <w:tcPr>
            <w:tcW w:w="3430" w:type="dxa"/>
            <w:vAlign w:val="center"/>
          </w:tcPr>
          <w:p>
            <w:pPr>
              <w:pStyle w:val="14"/>
            </w:pPr>
            <w:r>
              <w:t>统计2.0服务器安装调试完成率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统计2.0服务稳定运行</w:t>
            </w:r>
          </w:p>
        </w:tc>
        <w:tc>
          <w:tcPr>
            <w:tcW w:w="3430" w:type="dxa"/>
            <w:vAlign w:val="center"/>
          </w:tcPr>
          <w:p>
            <w:pPr>
              <w:pStyle w:val="14"/>
            </w:pPr>
            <w:r>
              <w:t>统计2.0服务稳定运行</w:t>
            </w:r>
          </w:p>
        </w:tc>
        <w:tc>
          <w:tcPr>
            <w:tcW w:w="2551" w:type="dxa"/>
            <w:vAlign w:val="center"/>
          </w:tcPr>
          <w:p>
            <w:pPr>
              <w:pStyle w:val="14"/>
            </w:pPr>
            <w:r>
              <w:t>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内网2.0服务稳定运行</w:t>
            </w:r>
          </w:p>
        </w:tc>
        <w:tc>
          <w:tcPr>
            <w:tcW w:w="3430" w:type="dxa"/>
            <w:vAlign w:val="center"/>
          </w:tcPr>
          <w:p>
            <w:pPr>
              <w:pStyle w:val="14"/>
            </w:pPr>
            <w:r>
              <w:t>内网2.0服务稳定运行</w:t>
            </w:r>
          </w:p>
        </w:tc>
        <w:tc>
          <w:tcPr>
            <w:tcW w:w="2551" w:type="dxa"/>
            <w:vAlign w:val="center"/>
          </w:tcPr>
          <w:p>
            <w:pPr>
              <w:pStyle w:val="14"/>
            </w:pPr>
            <w:r>
              <w:t>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验收后提供一年免费原厂维修</w:t>
            </w:r>
          </w:p>
        </w:tc>
        <w:tc>
          <w:tcPr>
            <w:tcW w:w="3430" w:type="dxa"/>
            <w:vAlign w:val="center"/>
          </w:tcPr>
          <w:p>
            <w:pPr>
              <w:pStyle w:val="14"/>
            </w:pPr>
            <w:r>
              <w:t>验收后提供一年免费原厂维修</w:t>
            </w:r>
          </w:p>
        </w:tc>
        <w:tc>
          <w:tcPr>
            <w:tcW w:w="2551" w:type="dxa"/>
            <w:vAlign w:val="center"/>
          </w:tcPr>
          <w:p>
            <w:pPr>
              <w:pStyle w:val="14"/>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成本控制</w:t>
            </w:r>
          </w:p>
        </w:tc>
        <w:tc>
          <w:tcPr>
            <w:tcW w:w="2551" w:type="dxa"/>
            <w:vAlign w:val="center"/>
          </w:tcPr>
          <w:p>
            <w:pPr>
              <w:pStyle w:val="14"/>
            </w:pPr>
            <w:r>
              <w:t>≤1.15万元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网络安全技术保障稳定性</w:t>
            </w:r>
          </w:p>
        </w:tc>
        <w:tc>
          <w:tcPr>
            <w:tcW w:w="3430" w:type="dxa"/>
            <w:vAlign w:val="center"/>
          </w:tcPr>
          <w:p>
            <w:pPr>
              <w:pStyle w:val="14"/>
            </w:pPr>
            <w:r>
              <w:t>网络安全技术保障稳定性</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干警满意率</w:t>
            </w:r>
          </w:p>
        </w:tc>
        <w:tc>
          <w:tcPr>
            <w:tcW w:w="3430" w:type="dxa"/>
            <w:vAlign w:val="center"/>
          </w:tcPr>
          <w:p>
            <w:pPr>
              <w:pStyle w:val="14"/>
            </w:pPr>
            <w:r>
              <w:t>干警满意率</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5905"/>
      <w:r>
        <w:rPr>
          <w:rFonts w:ascii="方正仿宋_GBK" w:hAnsi="方正仿宋_GBK" w:eastAsia="方正仿宋_GBK" w:cs="方正仿宋_GBK"/>
          <w:sz w:val="28"/>
        </w:rPr>
        <w:t>14.天津市人民检察院债券利息项目-2024债券利息绩效目标表</w:t>
      </w:r>
      <w:bookmarkEnd w:id="13"/>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251101天津市人民检察院</w:t>
            </w:r>
            <w:r>
              <w:rPr>
                <w:rFonts w:hint="eastAsia"/>
                <w:lang w:eastAsia="zh-CN"/>
              </w:rPr>
              <w:t>（本级）</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天津市人民检察院债券利息项目-2024债券利息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26.37</w:t>
            </w:r>
          </w:p>
        </w:tc>
        <w:tc>
          <w:tcPr>
            <w:tcW w:w="1587" w:type="dxa"/>
            <w:vAlign w:val="center"/>
          </w:tcPr>
          <w:p>
            <w:pPr>
              <w:pStyle w:val="15"/>
            </w:pPr>
            <w:r>
              <w:t>其中：财政    资金</w:t>
            </w:r>
          </w:p>
        </w:tc>
        <w:tc>
          <w:tcPr>
            <w:tcW w:w="1843" w:type="dxa"/>
            <w:vAlign w:val="center"/>
          </w:tcPr>
          <w:p>
            <w:pPr>
              <w:pStyle w:val="14"/>
            </w:pPr>
            <w:r>
              <w:t>26.37</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一般债利息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1.上缴新一代普通密码设备换装项目、政法协同平台项目、政务内网业务应用系统2.0及检察业务统计系统2.0运行环境项目一般债利息</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产生利息项目</w:t>
            </w:r>
          </w:p>
        </w:tc>
        <w:tc>
          <w:tcPr>
            <w:tcW w:w="3430" w:type="dxa"/>
            <w:vAlign w:val="center"/>
          </w:tcPr>
          <w:p>
            <w:pPr>
              <w:pStyle w:val="14"/>
            </w:pPr>
            <w:r>
              <w:t>产生利息项目</w:t>
            </w:r>
          </w:p>
        </w:tc>
        <w:tc>
          <w:tcPr>
            <w:tcW w:w="2551" w:type="dxa"/>
            <w:vAlign w:val="center"/>
          </w:tcPr>
          <w:p>
            <w:pPr>
              <w:pStyle w:val="14"/>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保障项目完成</w:t>
            </w:r>
          </w:p>
        </w:tc>
        <w:tc>
          <w:tcPr>
            <w:tcW w:w="3430" w:type="dxa"/>
            <w:vAlign w:val="center"/>
          </w:tcPr>
          <w:p>
            <w:pPr>
              <w:pStyle w:val="14"/>
            </w:pPr>
            <w:r>
              <w:t>保障项目完成</w:t>
            </w:r>
          </w:p>
        </w:tc>
        <w:tc>
          <w:tcPr>
            <w:tcW w:w="2551"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执行时效</w:t>
            </w:r>
          </w:p>
        </w:tc>
        <w:tc>
          <w:tcPr>
            <w:tcW w:w="3430" w:type="dxa"/>
            <w:vAlign w:val="center"/>
          </w:tcPr>
          <w:p>
            <w:pPr>
              <w:pStyle w:val="14"/>
            </w:pPr>
            <w:r>
              <w:t>执行时效</w:t>
            </w:r>
          </w:p>
        </w:tc>
        <w:tc>
          <w:tcPr>
            <w:tcW w:w="2551" w:type="dxa"/>
            <w:vAlign w:val="center"/>
          </w:tcPr>
          <w:p>
            <w:pPr>
              <w:pStyle w:val="14"/>
            </w:pPr>
            <w:r>
              <w:t>及时执行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债券利息成本</w:t>
            </w:r>
          </w:p>
        </w:tc>
        <w:tc>
          <w:tcPr>
            <w:tcW w:w="3430" w:type="dxa"/>
            <w:vAlign w:val="center"/>
          </w:tcPr>
          <w:p>
            <w:pPr>
              <w:pStyle w:val="14"/>
            </w:pPr>
            <w:r>
              <w:t>债券利息成本</w:t>
            </w:r>
          </w:p>
        </w:tc>
        <w:tc>
          <w:tcPr>
            <w:tcW w:w="2551" w:type="dxa"/>
            <w:vAlign w:val="center"/>
          </w:tcPr>
          <w:p>
            <w:pPr>
              <w:pStyle w:val="14"/>
            </w:pPr>
            <w:r>
              <w:t>≤263686元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推动发展</w:t>
            </w:r>
          </w:p>
        </w:tc>
        <w:tc>
          <w:tcPr>
            <w:tcW w:w="3430" w:type="dxa"/>
            <w:vAlign w:val="center"/>
          </w:tcPr>
          <w:p>
            <w:pPr>
              <w:pStyle w:val="14"/>
            </w:pPr>
            <w:r>
              <w:t>推动发展</w:t>
            </w:r>
          </w:p>
        </w:tc>
        <w:tc>
          <w:tcPr>
            <w:tcW w:w="2551" w:type="dxa"/>
            <w:vAlign w:val="center"/>
          </w:tcPr>
          <w:p>
            <w:pPr>
              <w:pStyle w:val="14"/>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检察干警满意度</w:t>
            </w:r>
          </w:p>
        </w:tc>
        <w:tc>
          <w:tcPr>
            <w:tcW w:w="3430" w:type="dxa"/>
            <w:vAlign w:val="center"/>
          </w:tcPr>
          <w:p>
            <w:pPr>
              <w:pStyle w:val="14"/>
            </w:pPr>
            <w:r>
              <w:t>检察干警满意度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ind w:firstLine="560"/>
        <w:outlineLvl w:val="3"/>
      </w:pPr>
      <w:bookmarkStart w:id="14" w:name="_Toc15767590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.2024年检察官学院检察辅助项目-非财政拨款绩效目标表</w:t>
      </w:r>
      <w:bookmarkEnd w:id="14"/>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251201天津市检察官学院</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2024年检察官学院检察辅助项目-非财政拨款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改善学院整体办公环境，提高管理水平，更好服务检察业务。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1.目标1：立足推动培训工作创新，提高教学科研水平</w:t>
            </w:r>
          </w:p>
          <w:p>
            <w:pPr>
              <w:pStyle w:val="14"/>
            </w:pPr>
            <w:r>
              <w:t>目标2：提升检察人员职业素养和专业水平</w:t>
            </w:r>
          </w:p>
          <w:p>
            <w:pPr>
              <w:pStyle w:val="14"/>
            </w:pPr>
            <w:r>
              <w:t>目标3：改善学院整体办公环境和培训环境，提高管理效率和效益</w:t>
            </w:r>
          </w:p>
          <w:p>
            <w:pPr>
              <w:pStyle w:val="14"/>
            </w:pPr>
            <w:r>
              <w:t>目标4：推动全市检察工作科学发展提供人才智力支持和保障</w:t>
            </w:r>
          </w:p>
          <w:p>
            <w:pPr>
              <w:pStyle w:val="14"/>
            </w:pP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组织培训辅导次数</w:t>
            </w:r>
          </w:p>
        </w:tc>
        <w:tc>
          <w:tcPr>
            <w:tcW w:w="3430" w:type="dxa"/>
            <w:vAlign w:val="center"/>
          </w:tcPr>
          <w:p>
            <w:pPr>
              <w:pStyle w:val="14"/>
            </w:pPr>
            <w:r>
              <w:t>组织培训辅导次数</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设备质量合格率</w:t>
            </w:r>
          </w:p>
        </w:tc>
        <w:tc>
          <w:tcPr>
            <w:tcW w:w="3430" w:type="dxa"/>
            <w:vAlign w:val="center"/>
          </w:tcPr>
          <w:p>
            <w:pPr>
              <w:pStyle w:val="14"/>
            </w:pPr>
            <w:r>
              <w:t>设备质量合格率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项目按期完成率</w:t>
            </w:r>
          </w:p>
        </w:tc>
        <w:tc>
          <w:tcPr>
            <w:tcW w:w="3430" w:type="dxa"/>
            <w:vAlign w:val="center"/>
          </w:tcPr>
          <w:p>
            <w:pPr>
              <w:pStyle w:val="14"/>
            </w:pPr>
            <w:r>
              <w:t>项目按期完成率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保证运行维护成本</w:t>
            </w:r>
          </w:p>
        </w:tc>
        <w:tc>
          <w:tcPr>
            <w:tcW w:w="3430" w:type="dxa"/>
            <w:vAlign w:val="center"/>
          </w:tcPr>
          <w:p>
            <w:pPr>
              <w:pStyle w:val="14"/>
            </w:pPr>
            <w:r>
              <w:t>保证运行维护成本</w:t>
            </w:r>
          </w:p>
        </w:tc>
        <w:tc>
          <w:tcPr>
            <w:tcW w:w="2551" w:type="dxa"/>
            <w:vAlign w:val="center"/>
          </w:tcPr>
          <w:p>
            <w:pPr>
              <w:pStyle w:val="14"/>
            </w:pPr>
            <w:r>
              <w:t>300万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满足会议培训需求</w:t>
            </w:r>
          </w:p>
        </w:tc>
        <w:tc>
          <w:tcPr>
            <w:tcW w:w="3430" w:type="dxa"/>
            <w:vAlign w:val="center"/>
          </w:tcPr>
          <w:p>
            <w:pPr>
              <w:pStyle w:val="14"/>
            </w:pPr>
            <w:r>
              <w:t>满足会议培训需求</w:t>
            </w:r>
          </w:p>
        </w:tc>
        <w:tc>
          <w:tcPr>
            <w:tcW w:w="2551" w:type="dxa"/>
            <w:vAlign w:val="center"/>
          </w:tcPr>
          <w:p>
            <w:pPr>
              <w:pStyle w:val="14"/>
            </w:pPr>
            <w:r>
              <w:t>有效满足培训需求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干部员工满意度</w:t>
            </w:r>
          </w:p>
        </w:tc>
        <w:tc>
          <w:tcPr>
            <w:tcW w:w="3430" w:type="dxa"/>
            <w:vAlign w:val="center"/>
          </w:tcPr>
          <w:p>
            <w:pPr>
              <w:pStyle w:val="14"/>
            </w:pPr>
            <w:r>
              <w:t>干部员工满意度</w:t>
            </w:r>
          </w:p>
        </w:tc>
        <w:tc>
          <w:tcPr>
            <w:tcW w:w="2551" w:type="dxa"/>
            <w:vAlign w:val="center"/>
          </w:tcPr>
          <w:p>
            <w:pPr>
              <w:pStyle w:val="14"/>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5908"/>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.2024年检察官学院排险抢修项目-非财政拨款绩效目标表</w:t>
      </w:r>
      <w:bookmarkEnd w:id="15"/>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251201天津市检察官学院</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2024年检察官学院排险抢修项目-非财政拨款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保障人员安全，消除消防隐患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1.目标1：提高设备使用年限，为学院节能降耗。</w:t>
            </w:r>
          </w:p>
          <w:p>
            <w:pPr>
              <w:pStyle w:val="14"/>
            </w:pPr>
            <w:r>
              <w:t>目标2：保障人员安全，消除消防安全隐患。</w:t>
            </w:r>
          </w:p>
          <w:p>
            <w:pPr>
              <w:pStyle w:val="14"/>
            </w:pPr>
            <w:r>
              <w:t>目标3：提高房屋使用率，满足培训人员需求。</w:t>
            </w:r>
          </w:p>
          <w:p>
            <w:pPr>
              <w:pStyle w:val="14"/>
            </w:pP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培训班次（会议次数）</w:t>
            </w:r>
          </w:p>
        </w:tc>
        <w:tc>
          <w:tcPr>
            <w:tcW w:w="3430" w:type="dxa"/>
            <w:vAlign w:val="center"/>
          </w:tcPr>
          <w:p>
            <w:pPr>
              <w:pStyle w:val="14"/>
            </w:pPr>
            <w:r>
              <w:t>培训班次（会议次数）</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正常使用率</w:t>
            </w:r>
          </w:p>
        </w:tc>
        <w:tc>
          <w:tcPr>
            <w:tcW w:w="3430" w:type="dxa"/>
            <w:vAlign w:val="center"/>
          </w:tcPr>
          <w:p>
            <w:pPr>
              <w:pStyle w:val="14"/>
            </w:pPr>
            <w:r>
              <w:t>正常使用率</w:t>
            </w:r>
          </w:p>
        </w:tc>
        <w:tc>
          <w:tcPr>
            <w:tcW w:w="2551" w:type="dxa"/>
            <w:vAlign w:val="center"/>
          </w:tcPr>
          <w:p>
            <w:pPr>
              <w:pStyle w:val="14"/>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设备购置完成及时率</w:t>
            </w:r>
          </w:p>
        </w:tc>
        <w:tc>
          <w:tcPr>
            <w:tcW w:w="3430" w:type="dxa"/>
            <w:vAlign w:val="center"/>
          </w:tcPr>
          <w:p>
            <w:pPr>
              <w:pStyle w:val="14"/>
            </w:pPr>
            <w:r>
              <w:t>设备购置完成及时率</w:t>
            </w:r>
          </w:p>
        </w:tc>
        <w:tc>
          <w:tcPr>
            <w:tcW w:w="2551" w:type="dxa"/>
            <w:vAlign w:val="center"/>
          </w:tcPr>
          <w:p>
            <w:pPr>
              <w:pStyle w:val="14"/>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运行总成本</w:t>
            </w:r>
          </w:p>
        </w:tc>
        <w:tc>
          <w:tcPr>
            <w:tcW w:w="3430" w:type="dxa"/>
            <w:vAlign w:val="center"/>
          </w:tcPr>
          <w:p>
            <w:pPr>
              <w:pStyle w:val="14"/>
            </w:pPr>
            <w:r>
              <w:t>运行总成本</w:t>
            </w:r>
          </w:p>
        </w:tc>
        <w:tc>
          <w:tcPr>
            <w:tcW w:w="2551" w:type="dxa"/>
            <w:vAlign w:val="center"/>
          </w:tcPr>
          <w:p>
            <w:pPr>
              <w:pStyle w:val="14"/>
            </w:pPr>
            <w:r>
              <w:t>100万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培训成效</w:t>
            </w:r>
          </w:p>
        </w:tc>
        <w:tc>
          <w:tcPr>
            <w:tcW w:w="3430" w:type="dxa"/>
            <w:vAlign w:val="center"/>
          </w:tcPr>
          <w:p>
            <w:pPr>
              <w:pStyle w:val="14"/>
            </w:pPr>
            <w:r>
              <w:t>培训成效</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教职工满意度</w:t>
            </w:r>
          </w:p>
        </w:tc>
        <w:tc>
          <w:tcPr>
            <w:tcW w:w="3430" w:type="dxa"/>
            <w:vAlign w:val="center"/>
          </w:tcPr>
          <w:p>
            <w:pPr>
              <w:pStyle w:val="14"/>
            </w:pPr>
            <w:r>
              <w:t>教职工满意度</w:t>
            </w:r>
          </w:p>
        </w:tc>
        <w:tc>
          <w:tcPr>
            <w:tcW w:w="2551" w:type="dxa"/>
            <w:vAlign w:val="center"/>
          </w:tcPr>
          <w:p>
            <w:pPr>
              <w:pStyle w:val="14"/>
            </w:pPr>
            <w:r>
              <w:t>≥99%</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0A"/>
    <w:rsid w:val="0049670A"/>
    <w:rsid w:val="007F1F50"/>
    <w:rsid w:val="009B388D"/>
    <w:rsid w:val="3CD4370D"/>
    <w:rsid w:val="5DF1754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39"/>
    <w:pPr>
      <w:ind w:left="720"/>
    </w:pPr>
  </w:style>
  <w:style w:type="paragraph" w:styleId="4">
    <w:name w:val="toc 2"/>
    <w:basedOn w:val="1"/>
    <w:next w:val="1"/>
    <w:qFormat/>
    <w:uiPriority w:val="0"/>
    <w:pPr>
      <w:ind w:left="240"/>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2024-01-31T18:05:21Z</dcterms:created>
  <dcterms:modified xsi:type="dcterms:W3CDTF">2024-01-31T10:05:21Z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2024-01-31T18:05:17Z</dcterms:created>
  <dcterms:modified xsi:type="dcterms:W3CDTF">2024-01-31T10:05:17Z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2024-01-31T18:05:19Z</dcterms:created>
  <dcterms:modified xsi:type="dcterms:W3CDTF">2024-01-31T10:05:19Z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2024-01-31T18:05:22Z</dcterms:created>
  <dcterms:modified xsi:type="dcterms:W3CDTF">2024-01-31T10:05:22Z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2024-01-31T18:05:19Z</dcterms:created>
  <dcterms:modified xsi:type="dcterms:W3CDTF">2024-01-31T10:05:19Z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2024-01-31T18:05:19Z</dcterms:created>
  <dcterms:modified xsi:type="dcterms:W3CDTF">2024-01-31T10:05:19Z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2024-01-31T18:05:20Z</dcterms:created>
  <dcterms:modified xsi:type="dcterms:W3CDTF">2024-01-31T10:05:20Z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2024-01-31T18:05:18Z</dcterms:created>
  <dcterms:modified xsi:type="dcterms:W3CDTF">2024-01-31T10:05:18Z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2024-01-31T18:05:20Z</dcterms:created>
  <dcterms:modified xsi:type="dcterms:W3CDTF">2024-01-31T10:05:20Z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2024-01-31T18:05:21Z</dcterms:created>
  <dcterms:modified xsi:type="dcterms:W3CDTF">2024-01-31T10:05:21Z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2024-01-31T18:05:20Z</dcterms:created>
  <dcterms:modified xsi:type="dcterms:W3CDTF">2024-01-31T10:05:20Z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2024-01-31T18:05:20Z</dcterms:created>
  <dcterms:modified xsi:type="dcterms:W3CDTF">2024-01-31T10:05:20Z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2024-01-31T18:05:20Z</dcterms:created>
  <dcterms:modified xsi:type="dcterms:W3CDTF">2024-01-31T10:05:20Z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2024-01-31T18:05:21Z</dcterms:created>
  <dcterms:modified xsi:type="dcterms:W3CDTF">2024-01-31T10:05:21Z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2024-01-31T18:05:18Z</dcterms:created>
  <dcterms:modified xsi:type="dcterms:W3CDTF">2024-01-31T10:05:18Z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2024-01-31T18:05:19Z</dcterms:created>
  <dcterms:modified xsi:type="dcterms:W3CDTF">2024-01-31T10:05:19Z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2024-01-31T18:05:18Z</dcterms:created>
  <dcterms:modified xsi:type="dcterms:W3CDTF">2024-01-31T10:05:18Z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2024-01-31T18:05:21Z</dcterms:created>
  <dcterms:modified xsi:type="dcterms:W3CDTF">2024-01-31T10:05:21Z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2024-01-31T18:05:18Z</dcterms:created>
  <dcterms:modified xsi:type="dcterms:W3CDTF">2024-01-31T10:05:18Z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E8B8ED-AC7C-4B4A-AE50-94CB0B6BEAE0}">
  <ds:schemaRefs/>
</ds:datastoreItem>
</file>

<file path=customXml/itemProps11.xml><?xml version="1.0" encoding="utf-8"?>
<ds:datastoreItem xmlns:ds="http://schemas.openxmlformats.org/officeDocument/2006/customXml" ds:itemID="{6360BB93-4F3B-4E00-85F7-E5D5BCCCC52D}">
  <ds:schemaRefs/>
</ds:datastoreItem>
</file>

<file path=customXml/itemProps12.xml><?xml version="1.0" encoding="utf-8"?>
<ds:datastoreItem xmlns:ds="http://schemas.openxmlformats.org/officeDocument/2006/customXml" ds:itemID="{683A7175-9156-44FC-AE3F-8B6D735E1E5F}">
  <ds:schemaRefs/>
</ds:datastoreItem>
</file>

<file path=customXml/itemProps13.xml><?xml version="1.0" encoding="utf-8"?>
<ds:datastoreItem xmlns:ds="http://schemas.openxmlformats.org/officeDocument/2006/customXml" ds:itemID="{1F286CC8-8F57-4422-803F-EC867011E9D5}">
  <ds:schemaRefs/>
</ds:datastoreItem>
</file>

<file path=customXml/itemProps14.xml><?xml version="1.0" encoding="utf-8"?>
<ds:datastoreItem xmlns:ds="http://schemas.openxmlformats.org/officeDocument/2006/customXml" ds:itemID="{F266D76B-6674-4723-A1B7-717039A8BA79}">
  <ds:schemaRefs/>
</ds:datastoreItem>
</file>

<file path=customXml/itemProps15.xml><?xml version="1.0" encoding="utf-8"?>
<ds:datastoreItem xmlns:ds="http://schemas.openxmlformats.org/officeDocument/2006/customXml" ds:itemID="{1587C0D4-5354-4103-B709-0918F91747BB}">
  <ds:schemaRefs/>
</ds:datastoreItem>
</file>

<file path=customXml/itemProps16.xml><?xml version="1.0" encoding="utf-8"?>
<ds:datastoreItem xmlns:ds="http://schemas.openxmlformats.org/officeDocument/2006/customXml" ds:itemID="{066EFBD3-79F5-42E4-BF4E-B2F34F3DB706}">
  <ds:schemaRefs/>
</ds:datastoreItem>
</file>

<file path=customXml/itemProps17.xml><?xml version="1.0" encoding="utf-8"?>
<ds:datastoreItem xmlns:ds="http://schemas.openxmlformats.org/officeDocument/2006/customXml" ds:itemID="{52E81A65-8C0F-4F7B-B5C4-DB8AA1A7C723}">
  <ds:schemaRefs/>
</ds:datastoreItem>
</file>

<file path=customXml/itemProps18.xml><?xml version="1.0" encoding="utf-8"?>
<ds:datastoreItem xmlns:ds="http://schemas.openxmlformats.org/officeDocument/2006/customXml" ds:itemID="{15F6CFA5-3515-4714-865F-4E3CE0F4EAD2}">
  <ds:schemaRefs/>
</ds:datastoreItem>
</file>

<file path=customXml/itemProps19.xml><?xml version="1.0" encoding="utf-8"?>
<ds:datastoreItem xmlns:ds="http://schemas.openxmlformats.org/officeDocument/2006/customXml" ds:itemID="{824A5A32-6F67-4E51-8B8E-07556D99A4B2}">
  <ds:schemaRefs/>
</ds:datastoreItem>
</file>

<file path=customXml/itemProps2.xml><?xml version="1.0" encoding="utf-8"?>
<ds:datastoreItem xmlns:ds="http://schemas.openxmlformats.org/officeDocument/2006/customXml" ds:itemID="{AF91BBC6-2FDF-44BC-994D-10C6560AE65D}">
  <ds:schemaRefs/>
</ds:datastoreItem>
</file>

<file path=customXml/itemProps20.xml><?xml version="1.0" encoding="utf-8"?>
<ds:datastoreItem xmlns:ds="http://schemas.openxmlformats.org/officeDocument/2006/customXml" ds:itemID="{67E90285-7091-4AFB-8263-A86AD1750184}">
  <ds:schemaRefs/>
</ds:datastoreItem>
</file>

<file path=customXml/itemProps21.xml><?xml version="1.0" encoding="utf-8"?>
<ds:datastoreItem xmlns:ds="http://schemas.openxmlformats.org/officeDocument/2006/customXml" ds:itemID="{181E8839-099B-4A99-9756-6BF79EEE4BB2}">
  <ds:schemaRefs/>
</ds:datastoreItem>
</file>

<file path=customXml/itemProps22.xml><?xml version="1.0" encoding="utf-8"?>
<ds:datastoreItem xmlns:ds="http://schemas.openxmlformats.org/officeDocument/2006/customXml" ds:itemID="{83D7506D-95C5-42EA-9704-14AE202FD98D}">
  <ds:schemaRefs/>
</ds:datastoreItem>
</file>

<file path=customXml/itemProps23.xml><?xml version="1.0" encoding="utf-8"?>
<ds:datastoreItem xmlns:ds="http://schemas.openxmlformats.org/officeDocument/2006/customXml" ds:itemID="{16A23CD5-B4E1-4A81-8D82-EECE46EC1668}">
  <ds:schemaRefs/>
</ds:datastoreItem>
</file>

<file path=customXml/itemProps24.xml><?xml version="1.0" encoding="utf-8"?>
<ds:datastoreItem xmlns:ds="http://schemas.openxmlformats.org/officeDocument/2006/customXml" ds:itemID="{12D6E1C0-B8CA-4B79-9E81-B493B4749734}">
  <ds:schemaRefs/>
</ds:datastoreItem>
</file>

<file path=customXml/itemProps25.xml><?xml version="1.0" encoding="utf-8"?>
<ds:datastoreItem xmlns:ds="http://schemas.openxmlformats.org/officeDocument/2006/customXml" ds:itemID="{11E86563-A268-41F1-A27C-EFBBEFB9869B}">
  <ds:schemaRefs/>
</ds:datastoreItem>
</file>

<file path=customXml/itemProps26.xml><?xml version="1.0" encoding="utf-8"?>
<ds:datastoreItem xmlns:ds="http://schemas.openxmlformats.org/officeDocument/2006/customXml" ds:itemID="{8DB921DC-A429-4DF5-9635-7E1BA812661F}">
  <ds:schemaRefs/>
</ds:datastoreItem>
</file>

<file path=customXml/itemProps27.xml><?xml version="1.0" encoding="utf-8"?>
<ds:datastoreItem xmlns:ds="http://schemas.openxmlformats.org/officeDocument/2006/customXml" ds:itemID="{2CFDB9A7-7511-46EF-AE50-4965B29B9BD1}">
  <ds:schemaRefs/>
</ds:datastoreItem>
</file>

<file path=customXml/itemProps28.xml><?xml version="1.0" encoding="utf-8"?>
<ds:datastoreItem xmlns:ds="http://schemas.openxmlformats.org/officeDocument/2006/customXml" ds:itemID="{4A680B2F-2355-4CD0-899F-DFAB0C44EF6B}">
  <ds:schemaRefs/>
</ds:datastoreItem>
</file>

<file path=customXml/itemProps29.xml><?xml version="1.0" encoding="utf-8"?>
<ds:datastoreItem xmlns:ds="http://schemas.openxmlformats.org/officeDocument/2006/customXml" ds:itemID="{053EA5C1-F90D-4A3C-90BE-AEC25E07F088}">
  <ds:schemaRefs/>
</ds:datastoreItem>
</file>

<file path=customXml/itemProps3.xml><?xml version="1.0" encoding="utf-8"?>
<ds:datastoreItem xmlns:ds="http://schemas.openxmlformats.org/officeDocument/2006/customXml" ds:itemID="{3E99843E-7578-4129-B34A-65BAFF7023D4}">
  <ds:schemaRefs/>
</ds:datastoreItem>
</file>

<file path=customXml/itemProps30.xml><?xml version="1.0" encoding="utf-8"?>
<ds:datastoreItem xmlns:ds="http://schemas.openxmlformats.org/officeDocument/2006/customXml" ds:itemID="{CEEBEA4C-5DEA-4FB1-8B4F-8644B9AE0021}">
  <ds:schemaRefs/>
</ds:datastoreItem>
</file>

<file path=customXml/itemProps31.xml><?xml version="1.0" encoding="utf-8"?>
<ds:datastoreItem xmlns:ds="http://schemas.openxmlformats.org/officeDocument/2006/customXml" ds:itemID="{CAF45D25-40A3-437C-94FF-5CDFE48F883A}">
  <ds:schemaRefs/>
</ds:datastoreItem>
</file>

<file path=customXml/itemProps32.xml><?xml version="1.0" encoding="utf-8"?>
<ds:datastoreItem xmlns:ds="http://schemas.openxmlformats.org/officeDocument/2006/customXml" ds:itemID="{BAD41F07-18BD-4E8B-8604-4D2F6924B02F}">
  <ds:schemaRefs/>
</ds:datastoreItem>
</file>

<file path=customXml/itemProps33.xml><?xml version="1.0" encoding="utf-8"?>
<ds:datastoreItem xmlns:ds="http://schemas.openxmlformats.org/officeDocument/2006/customXml" ds:itemID="{DAE004D9-B402-4AC8-9DBB-E6DA0C49E804}">
  <ds:schemaRefs/>
</ds:datastoreItem>
</file>

<file path=customXml/itemProps34.xml><?xml version="1.0" encoding="utf-8"?>
<ds:datastoreItem xmlns:ds="http://schemas.openxmlformats.org/officeDocument/2006/customXml" ds:itemID="{39C2DC6D-CE86-4FB7-8DEC-E72AF2FA84A7}">
  <ds:schemaRefs/>
</ds:datastoreItem>
</file>

<file path=customXml/itemProps35.xml><?xml version="1.0" encoding="utf-8"?>
<ds:datastoreItem xmlns:ds="http://schemas.openxmlformats.org/officeDocument/2006/customXml" ds:itemID="{12E246C4-1CA5-44F2-8599-FEA24D99D6DE}">
  <ds:schemaRefs/>
</ds:datastoreItem>
</file>

<file path=customXml/itemProps36.xml><?xml version="1.0" encoding="utf-8"?>
<ds:datastoreItem xmlns:ds="http://schemas.openxmlformats.org/officeDocument/2006/customXml" ds:itemID="{41479B03-6365-4603-BAAD-4C2222DA5237}">
  <ds:schemaRefs/>
</ds:datastoreItem>
</file>

<file path=customXml/itemProps37.xml><?xml version="1.0" encoding="utf-8"?>
<ds:datastoreItem xmlns:ds="http://schemas.openxmlformats.org/officeDocument/2006/customXml" ds:itemID="{FADB99F0-E20E-40FA-AFDD-94AA7D781EB0}">
  <ds:schemaRefs/>
</ds:datastoreItem>
</file>

<file path=customXml/itemProps38.xml><?xml version="1.0" encoding="utf-8"?>
<ds:datastoreItem xmlns:ds="http://schemas.openxmlformats.org/officeDocument/2006/customXml" ds:itemID="{F2EB41C8-9B98-46A2-98A8-D75ED78628B8}">
  <ds:schemaRefs/>
</ds:datastoreItem>
</file>

<file path=customXml/itemProps39.xml><?xml version="1.0" encoding="utf-8"?>
<ds:datastoreItem xmlns:ds="http://schemas.openxmlformats.org/officeDocument/2006/customXml" ds:itemID="{C673DD65-704C-4D35-AA1F-0829CE70FFAE}">
  <ds:schemaRefs/>
</ds:datastoreItem>
</file>

<file path=customXml/itemProps4.xml><?xml version="1.0" encoding="utf-8"?>
<ds:datastoreItem xmlns:ds="http://schemas.openxmlformats.org/officeDocument/2006/customXml" ds:itemID="{FEE768A5-5605-4BDB-9030-4802A79A70E2}">
  <ds:schemaRefs/>
</ds:datastoreItem>
</file>

<file path=customXml/itemProps40.xml><?xml version="1.0" encoding="utf-8"?>
<ds:datastoreItem xmlns:ds="http://schemas.openxmlformats.org/officeDocument/2006/customXml" ds:itemID="{DE4F9F47-0EC6-44F5-A273-6D08DBF0E511}">
  <ds:schemaRefs/>
</ds:datastoreItem>
</file>

<file path=customXml/itemProps5.xml><?xml version="1.0" encoding="utf-8"?>
<ds:datastoreItem xmlns:ds="http://schemas.openxmlformats.org/officeDocument/2006/customXml" ds:itemID="{AE7E5626-B98F-46DE-B505-81C2EB9B97B1}">
  <ds:schemaRefs/>
</ds:datastoreItem>
</file>

<file path=customXml/itemProps6.xml><?xml version="1.0" encoding="utf-8"?>
<ds:datastoreItem xmlns:ds="http://schemas.openxmlformats.org/officeDocument/2006/customXml" ds:itemID="{70733700-BFC9-498A-B88F-5A9E5A993F1E}">
  <ds:schemaRefs/>
</ds:datastoreItem>
</file>

<file path=customXml/itemProps7.xml><?xml version="1.0" encoding="utf-8"?>
<ds:datastoreItem xmlns:ds="http://schemas.openxmlformats.org/officeDocument/2006/customXml" ds:itemID="{7B19BA6D-6F77-4E48-A6A2-B8C8E75321BB}">
  <ds:schemaRefs/>
</ds:datastoreItem>
</file>

<file path=customXml/itemProps8.xml><?xml version="1.0" encoding="utf-8"?>
<ds:datastoreItem xmlns:ds="http://schemas.openxmlformats.org/officeDocument/2006/customXml" ds:itemID="{BB4243C0-B943-4356-B57F-69645B285A1B}">
  <ds:schemaRefs/>
</ds:datastoreItem>
</file>

<file path=customXml/itemProps9.xml><?xml version="1.0" encoding="utf-8"?>
<ds:datastoreItem xmlns:ds="http://schemas.openxmlformats.org/officeDocument/2006/customXml" ds:itemID="{7336757C-A48E-45E0-A659-03ED72765AA9}">
  <ds:schemaRefs/>
</ds:datastoreItem>
</file>

<file path=docProps/app.xml><?xml version="1.0" encoding="utf-8"?>
<Properties xmlns="http://schemas.openxmlformats.org/officeDocument/2006/extended-properties" xmlns:vt="http://schemas.openxmlformats.org/officeDocument/2006/docPropsVTypes">
  <Template>Normal</Template>
  <Pages>1</Pages>
  <Words>1532</Words>
  <Characters>8738</Characters>
  <Lines>72</Lines>
  <Paragraphs>20</Paragraphs>
  <ScaleCrop>false</ScaleCrop>
  <LinksUpToDate>false</LinksUpToDate>
  <CharactersWithSpaces>10250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2024-01-31T18:05:00Z</dcterms:created>
  <dc:creator>admin</dc:creator>
  <cp:lastModifiedBy>admin</cp:lastModifiedBy>
  <dcterms:modified xsi:type="dcterms:W3CDTF">2024-02-28T03:22:30Z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