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27" w:rsidRPr="00D809D3" w:rsidRDefault="00414F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080427" w:rsidRPr="00D809D3" w:rsidRDefault="00414F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809D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080427" w:rsidRPr="00D809D3" w:rsidRDefault="00414F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809D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080427" w:rsidRPr="00D809D3" w:rsidRDefault="00414F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809D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天津电子信息职业技术学院</w:t>
      </w:r>
    </w:p>
    <w:p w:rsidR="00D809D3" w:rsidRPr="00A53DC5" w:rsidRDefault="00D809D3" w:rsidP="00D809D3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D809D3" w:rsidRDefault="00D809D3" w:rsidP="00D809D3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414F6F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080427" w:rsidRDefault="00080427">
      <w:pPr>
        <w:jc w:val="center"/>
        <w:sectPr w:rsidR="0008042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080427" w:rsidRDefault="00414F6F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080427" w:rsidRDefault="00414F6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080427" w:rsidRDefault="00414F6F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59890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1.2023年现代职业教育质量提升计划资金（开放型产教融合实践中心）-中央绩效目标表</w:t>
        </w:r>
      </w:hyperlink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891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2.安全稳定专项经费（2024年）绩效目标表</w:t>
        </w:r>
      </w:hyperlink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892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3.天津市外国留学生政府奖学金（2024年）绩效目标表</w:t>
        </w:r>
      </w:hyperlink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893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4.现代职业教育质量提升计划资金-中央（2024年）绩效目标表</w:t>
        </w:r>
      </w:hyperlink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894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5.学生资助补助经费-01中央直达资金绩效目标表</w:t>
        </w:r>
      </w:hyperlink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895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6.学生资助政策体系绩效目标表</w:t>
        </w:r>
      </w:hyperlink>
    </w:p>
    <w:p w:rsidR="00D809D3" w:rsidRDefault="00D809D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896" w:history="1">
        <w:r w:rsidRPr="00781709">
          <w:rPr>
            <w:rStyle w:val="a4"/>
            <w:rFonts w:ascii="方正仿宋_GBK" w:eastAsia="方正仿宋_GBK" w:hAnsi="方正仿宋_GBK" w:cs="方正仿宋_GBK"/>
            <w:noProof/>
          </w:rPr>
          <w:t>7.学校思想政治工作补助项目（2024年）绩效目标表</w:t>
        </w:r>
      </w:hyperlink>
    </w:p>
    <w:p w:rsidR="00080427" w:rsidRDefault="00D809D3">
      <w:pPr>
        <w:sectPr w:rsidR="00080427" w:rsidSect="00D809D3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080427" w:rsidRDefault="00414F6F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080427" w:rsidRDefault="00414F6F">
      <w:pPr>
        <w:ind w:firstLine="560"/>
        <w:outlineLvl w:val="3"/>
      </w:pPr>
      <w:bookmarkStart w:id="1" w:name="_Toc157759890"/>
      <w:r>
        <w:rPr>
          <w:rFonts w:ascii="方正仿宋_GBK" w:eastAsia="方正仿宋_GBK" w:hAnsi="方正仿宋_GBK" w:cs="方正仿宋_GBK"/>
          <w:sz w:val="28"/>
        </w:rPr>
        <w:t>1.2023</w:t>
      </w:r>
      <w:r>
        <w:rPr>
          <w:rFonts w:ascii="方正仿宋_GBK" w:eastAsia="方正仿宋_GBK" w:hAnsi="方正仿宋_GBK" w:cs="方正仿宋_GBK"/>
          <w:sz w:val="28"/>
        </w:rPr>
        <w:t>年现代职业教育质量提升计划资金（开放型产教融合实践中心）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2023</w:t>
            </w:r>
            <w:r>
              <w:t>年现代职业教育质量提升计划资金（开放型产教融合实践中心）</w:t>
            </w:r>
            <w:r>
              <w:t>-</w:t>
            </w:r>
            <w:r>
              <w:t>中央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用于开放型产教融合实践中心</w:t>
            </w:r>
            <w:r>
              <w:t>“</w:t>
            </w:r>
            <w:r>
              <w:t>大模型生产中心</w:t>
            </w:r>
            <w:r>
              <w:t>”</w:t>
            </w:r>
            <w:r>
              <w:t>等项目建设。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对标产业发展前沿，建设集实践教学、社会培训、真实生产和技术服务功能为一体的学校实践中心。重点建设</w:t>
            </w:r>
            <w:r>
              <w:t>“</w:t>
            </w:r>
            <w:r>
              <w:t>大模型生产中心</w:t>
            </w:r>
            <w:r>
              <w:t>”</w:t>
            </w:r>
            <w:r>
              <w:t>，配备行业一流的</w:t>
            </w:r>
            <w:r>
              <w:t>AI</w:t>
            </w:r>
            <w:r>
              <w:t>计算集群、分布式混闪存储系统以及高速全无阻互联网络，完成基础算力搭建。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建设大模型生产中心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建设服务支撑专业数量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4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服务应用场景数量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2</w:t>
            </w:r>
            <w:r>
              <w:t>项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实践中心</w:t>
            </w:r>
            <w:r>
              <w:t>“</w:t>
            </w:r>
            <w:r>
              <w:t>双师</w:t>
            </w:r>
            <w:r>
              <w:t>”</w:t>
            </w:r>
            <w:r>
              <w:t>素质教师占比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100%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开展社会培训、真实生产和技术服务合作企业数量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≥3</w:t>
            </w:r>
            <w:r>
              <w:t>家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实施国家现代职业教育体系建设改革重点任务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项目建设质量指标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项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打造市（省）级开放型产教融合实践中心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项目建设质量指标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任务按期完成率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项目建设时效指标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100%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项目建设成本指标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500</w:t>
            </w:r>
            <w:r>
              <w:t>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实践教学质量和服务能力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项目建设效益指标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全面提升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技术技能创新服务能力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项目建设效益指标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持续提升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项目建设满意度指标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≥95%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合作企业满意度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项目建设满意度指标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≥95%</w:t>
            </w:r>
          </w:p>
        </w:tc>
      </w:tr>
    </w:tbl>
    <w:p w:rsidR="00080427" w:rsidRDefault="00080427">
      <w:pPr>
        <w:sectPr w:rsidR="00080427">
          <w:pgSz w:w="11900" w:h="16840"/>
          <w:pgMar w:top="1984" w:right="1304" w:bottom="1134" w:left="1304" w:header="720" w:footer="720" w:gutter="0"/>
          <w:cols w:space="720"/>
        </w:sectPr>
      </w:pPr>
    </w:p>
    <w:p w:rsidR="00080427" w:rsidRDefault="00414F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80427" w:rsidRDefault="00414F6F">
      <w:pPr>
        <w:ind w:firstLine="560"/>
        <w:outlineLvl w:val="3"/>
      </w:pPr>
      <w:bookmarkStart w:id="2" w:name="_Toc157759891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安全稳定专项经费（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安全稳定专项经费（</w:t>
            </w:r>
            <w:r>
              <w:t>2024</w:t>
            </w:r>
            <w:r>
              <w:t>年）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全市学校安全管理工作数据管理技术服务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完成全市学校安全管理工作数据管理技术服务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数据上报量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数据上报量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≥10000</w:t>
            </w:r>
            <w:r>
              <w:t>条数据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装备配备覆盖率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装备配备覆盖率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覆盖度高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项目覆盖率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项目覆盖率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覆盖度高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合规性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合规性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健全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及时、有效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及时、有效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明显提升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符合规定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符合规定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提升服务水平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提升服务水平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持续增强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工作效果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工作效果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有效增强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服务对象满意率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服务对象满意率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≥98</w:t>
            </w:r>
            <w:r>
              <w:t>百分号</w:t>
            </w:r>
          </w:p>
        </w:tc>
      </w:tr>
    </w:tbl>
    <w:p w:rsidR="00080427" w:rsidRDefault="00080427">
      <w:pPr>
        <w:sectPr w:rsidR="00080427">
          <w:pgSz w:w="11900" w:h="16840"/>
          <w:pgMar w:top="1984" w:right="1304" w:bottom="1134" w:left="1304" w:header="720" w:footer="720" w:gutter="0"/>
          <w:cols w:space="720"/>
        </w:sectPr>
      </w:pPr>
    </w:p>
    <w:p w:rsidR="00080427" w:rsidRDefault="00414F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80427" w:rsidRDefault="00414F6F">
      <w:pPr>
        <w:ind w:firstLine="560"/>
        <w:outlineLvl w:val="3"/>
      </w:pPr>
      <w:bookmarkStart w:id="3" w:name="_Toc157759892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天津市外国留学生政府奖学金（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天津市外国留学生政府奖学金（</w:t>
            </w:r>
            <w:r>
              <w:t>2024</w:t>
            </w:r>
            <w:r>
              <w:t>年）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按照《市教委关于公布</w:t>
            </w:r>
            <w:r>
              <w:t>2024</w:t>
            </w:r>
            <w:r>
              <w:t>年天津市外国留学生政府奖学金分配方案的通知》、《市教委</w:t>
            </w:r>
            <w:r>
              <w:t xml:space="preserve"> </w:t>
            </w:r>
            <w:r>
              <w:t>市财政局关于印发天津市外国留学生政府奖学金管理办法的通知》使用奖学金，保障留学生教育教学。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按照《市教委关于公布</w:t>
            </w:r>
            <w:r>
              <w:t>2024</w:t>
            </w:r>
            <w:r>
              <w:t>年天津市外国留学生政府奖学金分配方案的通知》、《市教委</w:t>
            </w:r>
            <w:r>
              <w:t xml:space="preserve"> </w:t>
            </w:r>
            <w:r>
              <w:t>市财政局关于印发天津市外国留学生政府奖学金管理办法的通知》使用奖学金，保障留学生教育教学。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奖学金人员数量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奖学金人员数量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≥4</w:t>
            </w:r>
            <w:r>
              <w:t>人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12</w:t>
            </w:r>
            <w:r>
              <w:t>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符合标准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符合资助政策留学生比例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当年发放率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当年发放率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确保项目资金顺利使用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专款专用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境外学生满意度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境外学生满意度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080427" w:rsidRDefault="00080427">
      <w:pPr>
        <w:sectPr w:rsidR="00080427">
          <w:pgSz w:w="11900" w:h="16840"/>
          <w:pgMar w:top="1984" w:right="1304" w:bottom="1134" w:left="1304" w:header="720" w:footer="720" w:gutter="0"/>
          <w:cols w:space="720"/>
        </w:sectPr>
      </w:pPr>
    </w:p>
    <w:p w:rsidR="00080427" w:rsidRDefault="00414F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80427" w:rsidRDefault="00414F6F">
      <w:pPr>
        <w:ind w:firstLine="560"/>
        <w:outlineLvl w:val="3"/>
      </w:pPr>
      <w:bookmarkStart w:id="4" w:name="_Toc157759893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现代职业教育质量提升计划资金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现代职业教育质量提升计划资金</w:t>
            </w:r>
            <w:r>
              <w:t>-</w:t>
            </w:r>
            <w:r>
              <w:t>中央（</w:t>
            </w:r>
            <w:r>
              <w:t>2024</w:t>
            </w:r>
            <w:r>
              <w:t>年）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2395.81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2395.81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用于现代职业教育质量提升计划资金项目建设。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聚焦学校职业教育高质量发展建设需求，重点建设软件技术专业群、物联网技术应用专业群、产教融合实践中心、产教融合信息平台，实施教师素质提高计划和办学条件达标项目，提高职业教育质量、适应性与吸引力。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建设软件技术专业群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建设物联网技术应用专业群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建设产教融合实践中心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建设产教融合信息平台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教师素质提高计划参培人数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项目建设数量指标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≥10</w:t>
            </w:r>
            <w:r>
              <w:t>人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技术技能创新服务社会能力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项目建设质量指标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显著提升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促进学生职业素养和职业能力提升情况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项目建设质量指标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持续提升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任务按期完成率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项目建设时效指标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100%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项目建设成本指标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2395.81</w:t>
            </w:r>
            <w:r>
              <w:t>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社会服务能力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项目建设效益指标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显著提升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可持续影响力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项目建设效益指标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持续提升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在校生满意度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项目建设满意度指标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≥95%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用人单位满意度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项目建设满意度指标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≥95%</w:t>
            </w:r>
          </w:p>
        </w:tc>
      </w:tr>
    </w:tbl>
    <w:p w:rsidR="00080427" w:rsidRDefault="00080427">
      <w:pPr>
        <w:sectPr w:rsidR="00080427">
          <w:pgSz w:w="11900" w:h="16840"/>
          <w:pgMar w:top="1984" w:right="1304" w:bottom="1134" w:left="1304" w:header="720" w:footer="720" w:gutter="0"/>
          <w:cols w:space="720"/>
        </w:sectPr>
      </w:pPr>
    </w:p>
    <w:p w:rsidR="00080427" w:rsidRDefault="00414F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80427" w:rsidRDefault="00414F6F">
      <w:pPr>
        <w:ind w:firstLine="560"/>
        <w:outlineLvl w:val="3"/>
      </w:pPr>
      <w:bookmarkStart w:id="5" w:name="_Toc157759894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665.30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665.30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用于发放国家奖助学金、服兵役资助等项目。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符合国家政策，</w:t>
            </w:r>
            <w:r>
              <w:t>100%</w:t>
            </w:r>
            <w:r>
              <w:t>应助尽助，及时、足额将资助金发放到学生手中。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≥3000</w:t>
            </w:r>
            <w:r>
              <w:t>人次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补助金额发放效果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补助金额发放效果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665.3</w:t>
            </w:r>
            <w:r>
              <w:t>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补助成效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≥2500</w:t>
            </w:r>
            <w:r>
              <w:t>人次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≥99</w:t>
            </w:r>
            <w:r>
              <w:t>百分比</w:t>
            </w:r>
          </w:p>
        </w:tc>
      </w:tr>
    </w:tbl>
    <w:p w:rsidR="00080427" w:rsidRDefault="00080427">
      <w:pPr>
        <w:sectPr w:rsidR="00080427">
          <w:pgSz w:w="11900" w:h="16840"/>
          <w:pgMar w:top="1984" w:right="1304" w:bottom="1134" w:left="1304" w:header="720" w:footer="720" w:gutter="0"/>
          <w:cols w:space="720"/>
        </w:sectPr>
      </w:pPr>
    </w:p>
    <w:p w:rsidR="00080427" w:rsidRDefault="00414F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80427" w:rsidRDefault="00414F6F">
      <w:pPr>
        <w:ind w:firstLine="560"/>
        <w:outlineLvl w:val="3"/>
      </w:pPr>
      <w:bookmarkStart w:id="6" w:name="_Toc157759895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学生资助政策体系绩效目标表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学生资助政策体系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900.38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900.38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用于发放国家奖助学金、天津市人民政府奖学金等项目。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目标内容</w:t>
            </w:r>
            <w:r>
              <w:t>1.</w:t>
            </w:r>
            <w:r>
              <w:t>符合国家政策，学生</w:t>
            </w:r>
            <w:r>
              <w:t>100%</w:t>
            </w:r>
            <w:r>
              <w:t>应助尽助，及时、足额将资助金发放到学生手中。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≥3000</w:t>
            </w:r>
            <w:r>
              <w:t>人次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补助金额发放效果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补助金额发放效果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≥100</w:t>
            </w:r>
            <w:r>
              <w:t>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补助成效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≥500</w:t>
            </w:r>
            <w:r>
              <w:t>人次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≥99</w:t>
            </w:r>
            <w:r>
              <w:t>百分比</w:t>
            </w:r>
          </w:p>
        </w:tc>
      </w:tr>
    </w:tbl>
    <w:p w:rsidR="00080427" w:rsidRDefault="00080427">
      <w:pPr>
        <w:sectPr w:rsidR="00080427">
          <w:pgSz w:w="11900" w:h="16840"/>
          <w:pgMar w:top="1984" w:right="1304" w:bottom="1134" w:left="1304" w:header="720" w:footer="720" w:gutter="0"/>
          <w:cols w:space="720"/>
        </w:sectPr>
      </w:pPr>
    </w:p>
    <w:p w:rsidR="00080427" w:rsidRDefault="00414F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80427" w:rsidRDefault="00414F6F">
      <w:pPr>
        <w:ind w:firstLine="560"/>
        <w:outlineLvl w:val="3"/>
      </w:pPr>
      <w:bookmarkStart w:id="7" w:name="_Toc157759896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学校思想政治工作补助项目（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809D3" w:rsidTr="00D809D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5"/>
            </w:pPr>
            <w:r>
              <w:t>704201</w:t>
            </w:r>
            <w:r>
              <w:t>天津电子信息职业技术学院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0427" w:rsidRDefault="00414F6F">
            <w:pPr>
              <w:pStyle w:val="4"/>
            </w:pPr>
            <w:r>
              <w:t>单位：万元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学校思想政治工作补助项目（</w:t>
            </w:r>
            <w:r>
              <w:t>2024</w:t>
            </w:r>
            <w:r>
              <w:t>年）</w:t>
            </w:r>
          </w:p>
        </w:tc>
      </w:tr>
      <w:tr w:rsidR="000804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080427" w:rsidRDefault="00414F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80427" w:rsidRDefault="00414F6F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 xml:space="preserve"> 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</w:tcPr>
          <w:p w:rsidR="00080427" w:rsidRDefault="00080427"/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推动思政教育工作深入开展，加强学生对中国共产党和中国特色社会主义的政治认同、思想认同、理论认同、情感认同，提高思想政治教育的思想性、理论性、亲和力和针对性。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0427" w:rsidRDefault="00414F6F">
            <w:pPr>
              <w:pStyle w:val="2"/>
            </w:pPr>
            <w:r>
              <w:t>1.</w:t>
            </w:r>
            <w:r>
              <w:t>提高思想政治教育效果，弘扬红船精神，提高师生奋斗意识</w:t>
            </w:r>
          </w:p>
        </w:tc>
      </w:tr>
    </w:tbl>
    <w:p w:rsidR="00080427" w:rsidRDefault="00414F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809D3" w:rsidTr="00D809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1"/>
            </w:pPr>
            <w:r>
              <w:t>指标值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项目完成及时率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项目完成及时率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教育对象对宣传教育活动的认可度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教育对象对宣传教育活动的认可度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显著提高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开展宣传教育活动次数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开展宣传教育活动次数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投入资金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投入资金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5</w:t>
            </w:r>
            <w:r>
              <w:t>万元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0427" w:rsidRDefault="00414F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提升师生思想道德水平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提升师生思想道德水平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提升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0427" w:rsidRDefault="00080427"/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接受宣传教育师生人次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接受宣传教育师生人次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≥200</w:t>
            </w:r>
            <w:r>
              <w:t>人次</w:t>
            </w:r>
          </w:p>
        </w:tc>
      </w:tr>
      <w:tr w:rsidR="00D809D3" w:rsidTr="00D809D3">
        <w:trPr>
          <w:trHeight w:val="369"/>
          <w:jc w:val="center"/>
        </w:trPr>
        <w:tc>
          <w:tcPr>
            <w:tcW w:w="1276" w:type="dxa"/>
            <w:vAlign w:val="center"/>
          </w:tcPr>
          <w:p w:rsidR="00080427" w:rsidRDefault="00414F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0427" w:rsidRDefault="00414F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0427" w:rsidRDefault="00414F6F">
            <w:pPr>
              <w:pStyle w:val="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80427" w:rsidRDefault="00414F6F">
            <w:pPr>
              <w:pStyle w:val="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80427" w:rsidRDefault="00414F6F">
            <w:pPr>
              <w:pStyle w:val="2"/>
            </w:pPr>
            <w:r>
              <w:t>≥80</w:t>
            </w:r>
            <w:r>
              <w:t>百分比</w:t>
            </w:r>
          </w:p>
        </w:tc>
      </w:tr>
    </w:tbl>
    <w:p w:rsidR="00080427" w:rsidRDefault="00080427"/>
    <w:sectPr w:rsidR="0008042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6F" w:rsidRDefault="00414F6F">
      <w:r>
        <w:separator/>
      </w:r>
    </w:p>
  </w:endnote>
  <w:endnote w:type="continuationSeparator" w:id="0">
    <w:p w:rsidR="00414F6F" w:rsidRDefault="0041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27" w:rsidRDefault="00414F6F">
    <w:r>
      <w:fldChar w:fldCharType="begin"/>
    </w:r>
    <w:r>
      <w:instrText>PAGE "page number"</w:instrText>
    </w:r>
    <w:r>
      <w:fldChar w:fldCharType="separate"/>
    </w:r>
    <w:r w:rsidR="00D809D3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27" w:rsidRDefault="0008042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6F" w:rsidRDefault="00414F6F">
      <w:r>
        <w:separator/>
      </w:r>
    </w:p>
  </w:footnote>
  <w:footnote w:type="continuationSeparator" w:id="0">
    <w:p w:rsidR="00414F6F" w:rsidRDefault="0041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848"/>
    <w:multiLevelType w:val="multilevel"/>
    <w:tmpl w:val="1AE069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5D3BBD"/>
    <w:multiLevelType w:val="multilevel"/>
    <w:tmpl w:val="E348E7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133505B"/>
    <w:multiLevelType w:val="multilevel"/>
    <w:tmpl w:val="F69AFD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2140556"/>
    <w:multiLevelType w:val="multilevel"/>
    <w:tmpl w:val="DFB851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8D105AA"/>
    <w:multiLevelType w:val="multilevel"/>
    <w:tmpl w:val="FDDEB2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76C73C5"/>
    <w:multiLevelType w:val="multilevel"/>
    <w:tmpl w:val="38184F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F2F27A3"/>
    <w:multiLevelType w:val="multilevel"/>
    <w:tmpl w:val="C7521C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58304A9"/>
    <w:multiLevelType w:val="multilevel"/>
    <w:tmpl w:val="F190D1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1811980"/>
    <w:multiLevelType w:val="multilevel"/>
    <w:tmpl w:val="119032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3F4106E"/>
    <w:multiLevelType w:val="multilevel"/>
    <w:tmpl w:val="12E087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5A0123D6"/>
    <w:multiLevelType w:val="multilevel"/>
    <w:tmpl w:val="E29053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E0A6D31"/>
    <w:multiLevelType w:val="multilevel"/>
    <w:tmpl w:val="71E4AE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EEF5216"/>
    <w:multiLevelType w:val="multilevel"/>
    <w:tmpl w:val="B90810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60002138"/>
    <w:multiLevelType w:val="multilevel"/>
    <w:tmpl w:val="39DCFB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62AB74FD"/>
    <w:multiLevelType w:val="multilevel"/>
    <w:tmpl w:val="98CEAF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AA57CAC"/>
    <w:multiLevelType w:val="multilevel"/>
    <w:tmpl w:val="470E48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7334242"/>
    <w:multiLevelType w:val="multilevel"/>
    <w:tmpl w:val="4B4273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77FF43BB"/>
    <w:multiLevelType w:val="multilevel"/>
    <w:tmpl w:val="2E721B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78470AC6"/>
    <w:multiLevelType w:val="multilevel"/>
    <w:tmpl w:val="1E0E66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78E12585"/>
    <w:multiLevelType w:val="multilevel"/>
    <w:tmpl w:val="16062F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6"/>
  </w:num>
  <w:num w:numId="5">
    <w:abstractNumId w:val="5"/>
  </w:num>
  <w:num w:numId="6">
    <w:abstractNumId w:val="4"/>
  </w:num>
  <w:num w:numId="7">
    <w:abstractNumId w:val="10"/>
  </w:num>
  <w:num w:numId="8">
    <w:abstractNumId w:val="17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7"/>
  </w:num>
  <w:num w:numId="16">
    <w:abstractNumId w:val="18"/>
  </w:num>
  <w:num w:numId="17">
    <w:abstractNumId w:val="15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27"/>
    <w:rsid w:val="00080427"/>
    <w:rsid w:val="00414F6F"/>
    <w:rsid w:val="00D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3FEB"/>
  <w15:docId w15:val="{ED637F24-CA13-4A0F-A5F5-2E733EE8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D809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09D3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D809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09D3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2024-02-01T10:59:25Z</dcterms:created>
  <dcterms:modified xsi:type="dcterms:W3CDTF">2024-02-01T02:59:25Z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2024-02-01T10:59:24Z</dcterms:created>
  <dcterms:modified xsi:type="dcterms:W3CDTF">2024-02-01T02:59:24Z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2024-02-01T10:59:25Z</dcterms:created>
  <dcterms:modified xsi:type="dcterms:W3CDTF">2024-02-01T02:59:25Z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2024-02-01T10:59:26Z</dcterms:created>
  <dcterms:modified xsi:type="dcterms:W3CDTF">2024-02-01T02:59:26Z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2024-02-01T10:59:25Z</dcterms:created>
  <dcterms:modified xsi:type="dcterms:W3CDTF">2024-02-01T02:59:25Z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2024-02-01T10:59:25Z</dcterms:created>
  <dcterms:modified xsi:type="dcterms:W3CDTF">2024-02-01T02:59:25Z</dcterms:modified>
</cp:coreProperties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2024-02-01T10:59:24Z</dcterms:created>
  <dcterms:modified xsi:type="dcterms:W3CDTF">2024-02-01T02:59:24Z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2024-02-01T10:59:26Z</dcterms:created>
  <dcterms:modified xsi:type="dcterms:W3CDTF">2024-02-01T02:59:26Z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2024-02-01T10:59:25Z</dcterms:created>
  <dcterms:modified xsi:type="dcterms:W3CDTF">2024-02-01T02:59:25Z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EA7A7D1-FB0D-4145-8568-28A4A750B0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1E1E54C-F56E-4264-9CE1-D7C7A6B3F3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2685606B-51A0-4DC1-A664-3A4D622876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3ECC8F05-706F-4042-A60C-E83AB654E5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0B51D931-EFD6-4481-8E5E-A8CAE59B42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6E3926C2-2511-47C2-B02D-08C6BC82DA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364870FB-6D35-41E7-B30C-AFA8487DD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D97E9E91-31C5-435A-8084-41CA2BE59B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D5C4567E-4254-4A2F-BF89-76220C90EB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F3B83CD3-D684-4F1F-BA8F-6FE55740CE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ACBEC04A-530E-4425-8298-536435F88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1F171-EED0-411D-9624-D5C052AEC4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5FAF86C-CC55-4442-84B0-B2BDDAD9CD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3F6617A-8F6A-4E4B-BFD2-F8675B1C7D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17BE21-5CA3-4F49-8364-79A417A35F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9CCBF1B-5DFE-4824-AC0A-1ED4DBEC29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1CA4A07-A1A6-47D9-833A-22D5C7F3A3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1EC9E21-25BD-4A6F-88EC-D9F0EBBA7C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A56E5763-6126-43A4-9D86-B2904EEE60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张巳龙</cp:lastModifiedBy>
  <cp:revision>2</cp:revision>
  <dcterms:created xsi:type="dcterms:W3CDTF">2024-02-01T10:59:00Z</dcterms:created>
  <dcterms:modified xsi:type="dcterms:W3CDTF">2024-02-02T01:51:00Z</dcterms:modified>
</cp:coreProperties>
</file>