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B1" w:rsidRDefault="00AE30B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AE30B1" w:rsidRDefault="00AE30B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AE30B1" w:rsidRDefault="00AE30B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AE30B1" w:rsidRDefault="00AE30B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AE30B1" w:rsidRDefault="00AE30B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AE30B1" w:rsidRDefault="00AE30B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AE30B1" w:rsidRDefault="00AE30B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AE30B1" w:rsidRDefault="00AE30B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AE30B1" w:rsidRDefault="00013C90">
      <w:pPr>
        <w:spacing w:line="24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天津中德应用技术大学</w:t>
      </w:r>
    </w:p>
    <w:p w:rsidR="00AE30B1" w:rsidRDefault="00013C90">
      <w:pPr>
        <w:spacing w:line="24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2025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年部门预算</w:t>
      </w:r>
    </w:p>
    <w:p w:rsidR="00AE30B1" w:rsidRDefault="00AE30B1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AE30B1" w:rsidRDefault="00AE30B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AE30B1" w:rsidRDefault="00AE30B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AE30B1" w:rsidRDefault="00AE30B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AE30B1" w:rsidRDefault="00AE30B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AE30B1" w:rsidRDefault="00AE30B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AE30B1" w:rsidRDefault="00AE30B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AE30B1" w:rsidRDefault="00AE30B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AE30B1" w:rsidRDefault="00AE30B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AE30B1" w:rsidRDefault="00AE30B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AE30B1" w:rsidRDefault="00AE30B1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AE30B1" w:rsidRDefault="00AE30B1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AE30B1" w:rsidRDefault="00013C90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目</w:t>
      </w:r>
      <w:r>
        <w:rPr>
          <w:rFonts w:ascii="黑体" w:eastAsia="黑体" w:hint="eastAsia"/>
          <w:sz w:val="44"/>
          <w:szCs w:val="44"/>
        </w:rPr>
        <w:t xml:space="preserve">   </w:t>
      </w:r>
      <w:r>
        <w:rPr>
          <w:rFonts w:ascii="黑体" w:eastAsia="黑体" w:hint="eastAsia"/>
          <w:sz w:val="44"/>
          <w:szCs w:val="44"/>
        </w:rPr>
        <w:t>录</w:t>
      </w:r>
    </w:p>
    <w:p w:rsidR="00AE30B1" w:rsidRDefault="00AE30B1">
      <w:pPr>
        <w:spacing w:line="600" w:lineRule="exact"/>
        <w:rPr>
          <w:rFonts w:ascii="黑体" w:eastAsia="黑体"/>
          <w:sz w:val="30"/>
          <w:szCs w:val="30"/>
        </w:rPr>
      </w:pPr>
    </w:p>
    <w:p w:rsidR="00AE30B1" w:rsidRDefault="00013C90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第一部分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b/>
          <w:sz w:val="30"/>
          <w:szCs w:val="30"/>
        </w:rPr>
        <w:t>概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</w:t>
      </w:r>
      <w:r>
        <w:rPr>
          <w:rFonts w:ascii="仿宋_GB2312" w:eastAsia="仿宋_GB2312" w:hAnsi="Times New Roman" w:hint="eastAsia"/>
          <w:b/>
          <w:sz w:val="30"/>
          <w:szCs w:val="30"/>
        </w:rPr>
        <w:t>况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一、主要职责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二、机构设置情况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第二部分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b/>
          <w:sz w:val="30"/>
          <w:szCs w:val="30"/>
        </w:rPr>
        <w:t>2025</w:t>
      </w:r>
      <w:r>
        <w:rPr>
          <w:rFonts w:ascii="仿宋_GB2312" w:eastAsia="仿宋_GB2312" w:hAnsi="Times New Roman" w:hint="eastAsia"/>
          <w:b/>
          <w:sz w:val="30"/>
          <w:szCs w:val="30"/>
        </w:rPr>
        <w:t>年部门预算情况说明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一、关于收支总体情况表的说明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二、关于收入总体情况表的说明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三、关于支出总体情况表的说明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四、关于财政拨款收支总体情况表的说明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五、关于一般公共预算支出情况表</w:t>
      </w:r>
      <w:bookmarkStart w:id="0" w:name="_GoBack"/>
      <w:bookmarkEnd w:id="0"/>
      <w:r>
        <w:rPr>
          <w:rFonts w:ascii="仿宋_GB2312" w:eastAsia="仿宋_GB2312" w:hAnsi="Times New Roman" w:hint="eastAsia"/>
          <w:sz w:val="30"/>
          <w:szCs w:val="30"/>
        </w:rPr>
        <w:t>的说明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六、关于一般公共预算基本支出情况表的说明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七、关于一般公共预算“三公”经费支出情况表的说明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八、关于政府性基金预算支出情况表的说明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九、关于国有资本经营预算支出情况表的说明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十、其他重要事项的情况说明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第三部分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b/>
          <w:sz w:val="30"/>
          <w:szCs w:val="30"/>
        </w:rPr>
        <w:t>名词解释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第四部分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b/>
          <w:sz w:val="30"/>
          <w:szCs w:val="30"/>
        </w:rPr>
        <w:t>2025</w:t>
      </w:r>
      <w:r>
        <w:rPr>
          <w:rFonts w:ascii="仿宋_GB2312" w:eastAsia="仿宋_GB2312" w:hAnsi="Times New Roman" w:hint="eastAsia"/>
          <w:b/>
          <w:sz w:val="30"/>
          <w:szCs w:val="30"/>
        </w:rPr>
        <w:t>年部门预算表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一、部门收支总体情况表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二、部门收入总体情况表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三、部门支出总体情况表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四、财政拨款收支总体情况表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lastRenderedPageBreak/>
        <w:t>五、一般公共预算支出情况表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六、一般公共预算基本支出情况表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七、一般公共预算“三公”经费支出情况表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八、政府性基金预算支出情况表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九、国有资本经营预算支出情况表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十、项目支出表</w:t>
      </w:r>
    </w:p>
    <w:p w:rsidR="00AE30B1" w:rsidRDefault="00013C90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十一、关于空表的说明</w:t>
      </w:r>
      <w:r>
        <w:rPr>
          <w:rFonts w:ascii="仿宋_GB2312" w:eastAsia="仿宋_GB2312" w:hAnsi="Times New Roman" w:hint="eastAsia"/>
          <w:sz w:val="30"/>
          <w:szCs w:val="30"/>
        </w:rPr>
        <w:tab/>
      </w:r>
    </w:p>
    <w:p w:rsidR="00AE30B1" w:rsidRDefault="00013C90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/>
          <w:b/>
          <w:sz w:val="30"/>
          <w:szCs w:val="30"/>
        </w:rPr>
        <w:fldChar w:fldCharType="begin"/>
      </w:r>
      <w:r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>
        <w:rPr>
          <w:rFonts w:ascii="仿宋_GB2312" w:eastAsia="仿宋_GB2312" w:hAnsi="Times New Roman" w:hint="eastAsia"/>
          <w:b/>
          <w:sz w:val="30"/>
          <w:szCs w:val="30"/>
        </w:rPr>
        <w:instrText>TOC \o "1-3" \h \z \u</w:instrText>
      </w:r>
      <w:r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>
        <w:rPr>
          <w:rFonts w:ascii="仿宋_GB2312" w:eastAsia="仿宋_GB2312" w:hAnsi="Times New Roman"/>
          <w:b/>
          <w:sz w:val="30"/>
          <w:szCs w:val="30"/>
        </w:rPr>
        <w:fldChar w:fldCharType="separate"/>
      </w:r>
    </w:p>
    <w:p w:rsidR="00AE30B1" w:rsidRDefault="00013C90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fldChar w:fldCharType="end"/>
      </w:r>
    </w:p>
    <w:p w:rsidR="00AE30B1" w:rsidRDefault="00AE30B1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AE30B1" w:rsidRDefault="00AE30B1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AE30B1" w:rsidRDefault="00AE30B1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AE30B1" w:rsidRDefault="00AE30B1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AE30B1" w:rsidRDefault="00AE30B1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AE30B1" w:rsidRDefault="00AE30B1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AE30B1" w:rsidRDefault="00AE30B1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AE30B1" w:rsidRDefault="00AE30B1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AE30B1" w:rsidRDefault="00AE30B1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AE30B1" w:rsidRDefault="00AE30B1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AE30B1" w:rsidRDefault="00AE30B1">
      <w:pPr>
        <w:pStyle w:val="20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AE30B1">
          <w:headerReference w:type="default" r:id="rId7"/>
          <w:footerReference w:type="even" r:id="rId8"/>
          <w:footerReference w:type="default" r:id="rId9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AE30B1" w:rsidRDefault="00013C90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1" w:name="_Toc78784554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第一部分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概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况</w:t>
      </w:r>
      <w:bookmarkEnd w:id="1"/>
    </w:p>
    <w:p w:rsidR="00AE30B1" w:rsidRDefault="00AE30B1">
      <w:pPr>
        <w:spacing w:line="600" w:lineRule="exact"/>
      </w:pPr>
    </w:p>
    <w:p w:rsidR="00AE30B1" w:rsidRDefault="00013C90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bookmarkStart w:id="2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2"/>
    </w:p>
    <w:p w:rsidR="00AE30B1" w:rsidRDefault="00013C90">
      <w:pPr>
        <w:pStyle w:val="2"/>
        <w:spacing w:line="600" w:lineRule="exact"/>
        <w:ind w:firstLineChars="200" w:firstLine="600"/>
        <w:rPr>
          <w:rFonts w:ascii="MS Serif" w:eastAsia="仿宋_GB2312" w:hAnsi="MS Serif"/>
          <w:b w:val="0"/>
          <w:bCs w:val="0"/>
          <w:sz w:val="30"/>
          <w:szCs w:val="30"/>
        </w:rPr>
      </w:pPr>
      <w:bookmarkStart w:id="3" w:name="_Toc78784556"/>
      <w:r>
        <w:rPr>
          <w:rFonts w:ascii="MS Serif" w:eastAsia="仿宋_GB2312" w:hAnsi="MS Serif" w:hint="eastAsia"/>
          <w:b w:val="0"/>
          <w:bCs w:val="0"/>
          <w:sz w:val="30"/>
          <w:szCs w:val="30"/>
        </w:rPr>
        <w:t>主要是提供本专科学历教育、继续教育、相关科学研究、专业培训、学术交流和相关社会服务等。</w:t>
      </w:r>
    </w:p>
    <w:p w:rsidR="00AE30B1" w:rsidRDefault="00013C90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二、机构设置</w:t>
      </w:r>
      <w:bookmarkEnd w:id="3"/>
      <w:r>
        <w:rPr>
          <w:rFonts w:ascii="黑体" w:eastAsia="黑体" w:hAnsi="黑体" w:hint="eastAsia"/>
          <w:sz w:val="30"/>
          <w:szCs w:val="30"/>
        </w:rPr>
        <w:t>情况</w:t>
      </w:r>
    </w:p>
    <w:p w:rsidR="00AE30B1" w:rsidRDefault="00013C9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天津中德应用技术大学</w:t>
      </w:r>
      <w:r>
        <w:rPr>
          <w:rFonts w:eastAsia="仿宋_GB2312"/>
          <w:sz w:val="30"/>
          <w:szCs w:val="30"/>
        </w:rPr>
        <w:t>内设</w:t>
      </w:r>
      <w:r>
        <w:rPr>
          <w:rFonts w:eastAsia="仿宋_GB2312" w:hint="eastAsia"/>
          <w:sz w:val="30"/>
          <w:szCs w:val="30"/>
          <w:u w:val="single"/>
        </w:rPr>
        <w:t>40</w:t>
      </w:r>
      <w:r>
        <w:rPr>
          <w:rFonts w:eastAsia="仿宋_GB2312"/>
          <w:sz w:val="30"/>
          <w:szCs w:val="30"/>
        </w:rPr>
        <w:t>个职能处室；下辖</w:t>
      </w:r>
      <w:r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/>
          <w:sz w:val="30"/>
          <w:szCs w:val="30"/>
        </w:rPr>
        <w:t>个预算单位</w:t>
      </w:r>
      <w:r>
        <w:rPr>
          <w:rFonts w:eastAsia="仿宋_GB2312" w:hint="eastAsia"/>
          <w:sz w:val="30"/>
          <w:szCs w:val="30"/>
        </w:rPr>
        <w:t>。</w:t>
      </w:r>
    </w:p>
    <w:p w:rsidR="00AE30B1" w:rsidRDefault="00013C90">
      <w:pPr>
        <w:spacing w:line="600" w:lineRule="exact"/>
        <w:ind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纳入天津中德应用技术大学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 w:hint="eastAsia"/>
          <w:sz w:val="30"/>
          <w:szCs w:val="30"/>
        </w:rPr>
        <w:t>年部门预算编制范围的预算单位包括：</w:t>
      </w:r>
    </w:p>
    <w:p w:rsidR="00AE30B1" w:rsidRDefault="00013C90">
      <w:pPr>
        <w:spacing w:line="600" w:lineRule="exact"/>
        <w:ind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天津中德应用技术大学本级</w:t>
      </w:r>
    </w:p>
    <w:p w:rsidR="00AE30B1" w:rsidRDefault="00013C90">
      <w:pPr>
        <w:spacing w:line="600" w:lineRule="exact"/>
        <w:ind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 w:hint="eastAsia"/>
          <w:sz w:val="30"/>
          <w:szCs w:val="30"/>
        </w:rPr>
        <w:t>天津中西机床技术培训中心</w:t>
      </w:r>
    </w:p>
    <w:p w:rsidR="00AE30B1" w:rsidRDefault="00AE30B1">
      <w:pPr>
        <w:spacing w:line="600" w:lineRule="exact"/>
        <w:ind w:firstLine="600"/>
        <w:jc w:val="both"/>
        <w:rPr>
          <w:rFonts w:eastAsia="黑体"/>
          <w:w w:val="95"/>
          <w:sz w:val="44"/>
          <w:szCs w:val="44"/>
        </w:rPr>
      </w:pPr>
    </w:p>
    <w:p w:rsidR="00AE30B1" w:rsidRDefault="00AE30B1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AE30B1" w:rsidRDefault="00AE30B1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AE30B1" w:rsidRDefault="00AE30B1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AE30B1" w:rsidRDefault="00AE30B1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AE30B1" w:rsidRDefault="00AE30B1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AE30B1" w:rsidRDefault="00AE30B1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AE30B1" w:rsidRDefault="00AE30B1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AE30B1" w:rsidRDefault="00AE30B1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AE30B1" w:rsidRDefault="00013C90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4" w:name="_Toc78784570"/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>第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二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>部分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2025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年部门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预算情况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说明</w:t>
      </w:r>
      <w:bookmarkEnd w:id="4"/>
    </w:p>
    <w:p w:rsidR="00AE30B1" w:rsidRDefault="00AE30B1">
      <w:pPr>
        <w:spacing w:line="600" w:lineRule="exact"/>
        <w:ind w:firstLineChars="200" w:firstLine="600"/>
        <w:rPr>
          <w:rFonts w:ascii="黑体" w:eastAsia="黑体"/>
          <w:sz w:val="30"/>
          <w:szCs w:val="30"/>
        </w:rPr>
      </w:pPr>
    </w:p>
    <w:p w:rsidR="00AE30B1" w:rsidRDefault="00013C9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5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5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AE30B1" w:rsidRDefault="00013C90">
      <w:pPr>
        <w:spacing w:line="600" w:lineRule="exact"/>
        <w:ind w:firstLineChars="50" w:firstLine="1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按照综合预算的原则，天津中德应用技术大学所有收入和支出均纳入部门预算管理。收入包括：一般公共预算拨款收入</w:t>
      </w:r>
      <w:r>
        <w:rPr>
          <w:rFonts w:eastAsia="仿宋_GB2312" w:hint="eastAsia"/>
          <w:sz w:val="30"/>
          <w:szCs w:val="30"/>
          <w:u w:val="single"/>
        </w:rPr>
        <w:t>22002.6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政府性基金预算拨款收入</w:t>
      </w:r>
      <w:r>
        <w:rPr>
          <w:rFonts w:eastAsia="仿宋_GB2312" w:hint="eastAsia"/>
          <w:sz w:val="30"/>
          <w:szCs w:val="30"/>
          <w:u w:val="single"/>
        </w:rPr>
        <w:t>198.2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国有资本经营预算拨款收入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、财政专户管理资金收入</w:t>
      </w:r>
      <w:r>
        <w:rPr>
          <w:rFonts w:eastAsia="仿宋_GB2312" w:hint="eastAsia"/>
          <w:sz w:val="30"/>
          <w:szCs w:val="30"/>
          <w:u w:val="single"/>
        </w:rPr>
        <w:t>8760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、事业收入</w:t>
      </w:r>
      <w:r>
        <w:rPr>
          <w:rFonts w:eastAsia="仿宋_GB2312" w:hint="eastAsia"/>
          <w:sz w:val="30"/>
          <w:szCs w:val="30"/>
          <w:u w:val="single"/>
        </w:rPr>
        <w:t>3693.8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事业单位经营收入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上级补助收入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附属单位上缴收入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、其他收入</w:t>
      </w:r>
      <w:r>
        <w:rPr>
          <w:rFonts w:eastAsia="仿宋_GB2312" w:hint="eastAsia"/>
          <w:sz w:val="30"/>
          <w:szCs w:val="30"/>
          <w:u w:val="single"/>
        </w:rPr>
        <w:t>435.1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上年结转结余</w:t>
      </w:r>
      <w:r>
        <w:rPr>
          <w:rFonts w:eastAsia="仿宋_GB2312" w:hint="eastAsia"/>
          <w:sz w:val="30"/>
          <w:szCs w:val="30"/>
          <w:u w:val="single"/>
        </w:rPr>
        <w:t>5672.3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；支出包括：</w:t>
      </w:r>
      <w:r>
        <w:rPr>
          <w:rFonts w:eastAsia="仿宋_GB2312" w:hint="eastAsia"/>
          <w:sz w:val="30"/>
          <w:szCs w:val="30"/>
        </w:rPr>
        <w:t>教育</w:t>
      </w:r>
      <w:r>
        <w:rPr>
          <w:rFonts w:eastAsia="仿宋_GB2312" w:hint="eastAsia"/>
          <w:sz w:val="30"/>
          <w:szCs w:val="30"/>
        </w:rPr>
        <w:t>支出</w:t>
      </w:r>
      <w:r>
        <w:rPr>
          <w:rFonts w:eastAsia="仿宋_GB2312" w:hint="eastAsia"/>
          <w:sz w:val="30"/>
          <w:szCs w:val="30"/>
          <w:u w:val="single"/>
        </w:rPr>
        <w:t>38857.2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社会保障和就业</w:t>
      </w:r>
      <w:r>
        <w:rPr>
          <w:rFonts w:eastAsia="仿宋_GB2312" w:hint="eastAsia"/>
          <w:sz w:val="30"/>
          <w:szCs w:val="30"/>
        </w:rPr>
        <w:t>支出</w:t>
      </w:r>
      <w:r>
        <w:rPr>
          <w:rFonts w:eastAsia="仿宋_GB2312" w:hint="eastAsia"/>
          <w:sz w:val="30"/>
          <w:szCs w:val="30"/>
          <w:u w:val="single"/>
        </w:rPr>
        <w:t>1061.4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卫生健康支出</w:t>
      </w:r>
      <w:r>
        <w:rPr>
          <w:rFonts w:eastAsia="仿宋_GB2312" w:hint="eastAsia"/>
          <w:sz w:val="30"/>
          <w:szCs w:val="30"/>
          <w:u w:val="single"/>
        </w:rPr>
        <w:t>625.3</w:t>
      </w:r>
      <w:r>
        <w:rPr>
          <w:rFonts w:eastAsia="仿宋_GB2312" w:hint="eastAsia"/>
          <w:sz w:val="30"/>
          <w:szCs w:val="30"/>
        </w:rPr>
        <w:t>万元、债务付息支出</w:t>
      </w:r>
      <w:r>
        <w:rPr>
          <w:rFonts w:eastAsia="仿宋_GB2312" w:hint="eastAsia"/>
          <w:sz w:val="30"/>
          <w:szCs w:val="30"/>
          <w:u w:val="single"/>
        </w:rPr>
        <w:t>218.1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。天津中德应用技术大学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 w:hint="eastAsia"/>
          <w:sz w:val="30"/>
          <w:szCs w:val="30"/>
        </w:rPr>
        <w:t>年收支总预算</w:t>
      </w:r>
      <w:r>
        <w:rPr>
          <w:rFonts w:eastAsia="仿宋_GB2312" w:hint="eastAsia"/>
          <w:sz w:val="30"/>
          <w:szCs w:val="30"/>
          <w:u w:val="single"/>
        </w:rPr>
        <w:t>40762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AE30B1" w:rsidRDefault="00013C90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6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AE30B1" w:rsidRDefault="00013C9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天津中德应用技术大学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部门预算</w:t>
      </w:r>
      <w:r>
        <w:rPr>
          <w:rFonts w:eastAsia="仿宋_GB2312"/>
          <w:sz w:val="30"/>
          <w:szCs w:val="30"/>
        </w:rPr>
        <w:t>收入</w:t>
      </w:r>
      <w:r>
        <w:rPr>
          <w:rFonts w:eastAsia="仿宋_GB2312" w:hint="eastAsia"/>
          <w:sz w:val="30"/>
          <w:szCs w:val="30"/>
          <w:u w:val="single"/>
        </w:rPr>
        <w:t>40762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 w:hint="eastAsia"/>
          <w:sz w:val="30"/>
          <w:szCs w:val="30"/>
          <w:u w:val="single"/>
        </w:rPr>
        <w:t>1955.4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  <w:u w:val="single"/>
        </w:rPr>
        <w:t>事业收入增加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</w:t>
      </w:r>
      <w:r>
        <w:rPr>
          <w:rFonts w:eastAsia="仿宋_GB2312" w:hint="eastAsia"/>
          <w:sz w:val="30"/>
          <w:szCs w:val="30"/>
        </w:rPr>
        <w:t>上年结转结余</w:t>
      </w:r>
      <w:r>
        <w:rPr>
          <w:rFonts w:eastAsia="仿宋_GB2312" w:hint="eastAsia"/>
          <w:sz w:val="30"/>
          <w:szCs w:val="30"/>
          <w:u w:val="single"/>
        </w:rPr>
        <w:t>5672.3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，占</w:t>
      </w:r>
      <w:r>
        <w:rPr>
          <w:rFonts w:eastAsia="仿宋_GB2312" w:hint="eastAsia"/>
          <w:sz w:val="30"/>
          <w:szCs w:val="30"/>
          <w:u w:val="single"/>
        </w:rPr>
        <w:t>13.9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；一般公共预算</w:t>
      </w:r>
      <w:r>
        <w:rPr>
          <w:rFonts w:eastAsia="仿宋_GB2312" w:hint="eastAsia"/>
          <w:sz w:val="30"/>
          <w:szCs w:val="30"/>
          <w:u w:val="single"/>
        </w:rPr>
        <w:t>22002.6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  <w:u w:val="single"/>
        </w:rPr>
        <w:t>53.9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；政府性基金预算</w:t>
      </w:r>
      <w:r>
        <w:rPr>
          <w:rFonts w:eastAsia="仿宋_GB2312" w:hint="eastAsia"/>
          <w:sz w:val="30"/>
          <w:szCs w:val="30"/>
          <w:u w:val="single"/>
        </w:rPr>
        <w:t>198.2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  <w:u w:val="single"/>
        </w:rPr>
        <w:t>0.5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；国有资本经营预算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财政专户管理资金</w:t>
      </w:r>
      <w:r>
        <w:rPr>
          <w:rFonts w:eastAsia="仿宋_GB2312" w:hint="eastAsia"/>
          <w:sz w:val="30"/>
          <w:szCs w:val="30"/>
          <w:u w:val="single"/>
        </w:rPr>
        <w:t>8760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  <w:u w:val="single"/>
        </w:rPr>
        <w:t>21.5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；事业收入</w:t>
      </w:r>
      <w:r>
        <w:rPr>
          <w:rFonts w:eastAsia="仿宋_GB2312" w:hint="eastAsia"/>
          <w:sz w:val="30"/>
          <w:szCs w:val="30"/>
          <w:u w:val="single"/>
        </w:rPr>
        <w:t>3693.8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  <w:u w:val="single"/>
        </w:rPr>
        <w:t>9.1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事业单位</w:t>
      </w:r>
      <w:r>
        <w:rPr>
          <w:rFonts w:eastAsia="仿宋_GB2312"/>
          <w:sz w:val="30"/>
          <w:szCs w:val="30"/>
        </w:rPr>
        <w:t>经营收入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；上级补助收入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；附属单位上缴收入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；其他收入</w:t>
      </w:r>
      <w:r>
        <w:rPr>
          <w:rFonts w:eastAsia="仿宋_GB2312" w:hint="eastAsia"/>
          <w:sz w:val="30"/>
          <w:szCs w:val="30"/>
          <w:u w:val="single"/>
        </w:rPr>
        <w:t>435.1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  <w:u w:val="single"/>
        </w:rPr>
        <w:t>1.1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 w:hint="eastAsia"/>
          <w:sz w:val="30"/>
          <w:szCs w:val="30"/>
        </w:rPr>
        <w:t>。</w:t>
      </w:r>
    </w:p>
    <w:p w:rsidR="00AE30B1" w:rsidRDefault="00013C90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7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7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AE30B1" w:rsidRDefault="00013C9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天津中德应用技术大学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支出预算</w:t>
      </w:r>
      <w:r>
        <w:rPr>
          <w:rFonts w:eastAsia="仿宋_GB2312" w:hint="eastAsia"/>
          <w:sz w:val="30"/>
          <w:szCs w:val="30"/>
          <w:u w:val="single"/>
        </w:rPr>
        <w:t>40762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 w:hint="eastAsia"/>
          <w:sz w:val="30"/>
          <w:szCs w:val="30"/>
          <w:u w:val="single"/>
        </w:rPr>
        <w:t>1955.4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  <w:u w:val="single"/>
        </w:rPr>
        <w:t>基本支出增加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其中：基本支出</w:t>
      </w:r>
      <w:r>
        <w:rPr>
          <w:rFonts w:eastAsia="仿宋_GB2312" w:hint="eastAsia"/>
          <w:sz w:val="30"/>
          <w:szCs w:val="30"/>
          <w:u w:val="single"/>
        </w:rPr>
        <w:t>37551.7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  <w:u w:val="single"/>
        </w:rPr>
        <w:t>92.1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；项目支出</w:t>
      </w:r>
      <w:r>
        <w:rPr>
          <w:rFonts w:eastAsia="仿宋_GB2312" w:hint="eastAsia"/>
          <w:sz w:val="30"/>
          <w:szCs w:val="30"/>
          <w:u w:val="single"/>
        </w:rPr>
        <w:t>3210.3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  <w:u w:val="single"/>
        </w:rPr>
        <w:t>7.9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事业单位经营支出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；上缴上级支出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对附属单位补助支出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 w:hint="eastAsia"/>
          <w:sz w:val="30"/>
          <w:szCs w:val="30"/>
        </w:rPr>
        <w:t>。</w:t>
      </w:r>
    </w:p>
    <w:p w:rsidR="00AE30B1" w:rsidRDefault="00013C9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8" w:name="_Toc78784574"/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AE30B1" w:rsidRDefault="00013C90"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天津中德应用技术大学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 w:hint="eastAsia"/>
          <w:sz w:val="30"/>
          <w:szCs w:val="30"/>
        </w:rPr>
        <w:t>年财政拨款收入预算</w:t>
      </w:r>
      <w:r>
        <w:rPr>
          <w:rFonts w:eastAsia="仿宋_GB2312" w:hint="eastAsia"/>
          <w:sz w:val="30"/>
          <w:szCs w:val="30"/>
          <w:u w:val="single"/>
        </w:rPr>
        <w:t>22200.8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  <w:u w:val="single"/>
        </w:rPr>
        <w:t>2395.9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  <w:u w:val="single"/>
        </w:rPr>
        <w:t>上年财政结转结余</w:t>
      </w:r>
      <w:r>
        <w:rPr>
          <w:rFonts w:eastAsia="仿宋_GB2312" w:hint="eastAsia"/>
          <w:sz w:val="30"/>
          <w:szCs w:val="30"/>
          <w:u w:val="single"/>
        </w:rPr>
        <w:t>减少</w:t>
      </w:r>
      <w:r>
        <w:rPr>
          <w:rFonts w:eastAsia="仿宋_GB2312" w:hint="eastAsia"/>
          <w:sz w:val="30"/>
          <w:szCs w:val="30"/>
        </w:rPr>
        <w:t>。收入包括：一般公共预算拨款收入</w:t>
      </w:r>
      <w:r>
        <w:rPr>
          <w:rFonts w:eastAsia="仿宋_GB2312" w:hint="eastAsia"/>
          <w:sz w:val="30"/>
          <w:szCs w:val="30"/>
          <w:u w:val="single"/>
        </w:rPr>
        <w:t>22002.6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政府性基金预算拨款收入</w:t>
      </w:r>
      <w:r>
        <w:rPr>
          <w:rFonts w:eastAsia="仿宋_GB2312" w:hint="eastAsia"/>
          <w:sz w:val="30"/>
          <w:szCs w:val="30"/>
          <w:u w:val="single"/>
        </w:rPr>
        <w:t>198.2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国有资本经营预算拨款收入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上年财政结转结余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 w:hint="eastAsia"/>
          <w:sz w:val="30"/>
          <w:szCs w:val="30"/>
        </w:rPr>
        <w:t>年财政拨款支出预算</w:t>
      </w:r>
      <w:r>
        <w:rPr>
          <w:rFonts w:eastAsia="仿宋_GB2312" w:hint="eastAsia"/>
          <w:sz w:val="30"/>
          <w:szCs w:val="30"/>
          <w:u w:val="single"/>
        </w:rPr>
        <w:t>22200.8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  <w:u w:val="single"/>
        </w:rPr>
        <w:t>2395.9</w:t>
      </w:r>
      <w:r>
        <w:rPr>
          <w:rFonts w:eastAsia="仿宋_GB2312"/>
          <w:sz w:val="30"/>
          <w:szCs w:val="30"/>
        </w:rPr>
        <w:t>万元万元，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  <w:u w:val="single"/>
        </w:rPr>
        <w:t>教育支出减少</w:t>
      </w:r>
      <w:r>
        <w:rPr>
          <w:rFonts w:eastAsia="仿宋_GB2312" w:hint="eastAsia"/>
          <w:sz w:val="30"/>
          <w:szCs w:val="30"/>
        </w:rPr>
        <w:t>。支出包括：</w:t>
      </w:r>
      <w:r>
        <w:rPr>
          <w:rFonts w:eastAsia="仿宋_GB2312" w:hint="eastAsia"/>
          <w:sz w:val="30"/>
          <w:szCs w:val="30"/>
        </w:rPr>
        <w:t>教育</w:t>
      </w:r>
      <w:r>
        <w:rPr>
          <w:rFonts w:eastAsia="仿宋_GB2312" w:hint="eastAsia"/>
          <w:sz w:val="30"/>
          <w:szCs w:val="30"/>
        </w:rPr>
        <w:t>支出</w:t>
      </w:r>
      <w:r>
        <w:rPr>
          <w:rFonts w:eastAsia="仿宋_GB2312" w:hint="eastAsia"/>
          <w:sz w:val="30"/>
          <w:szCs w:val="30"/>
          <w:u w:val="single"/>
        </w:rPr>
        <w:t>20296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、社会保障和就业支出</w:t>
      </w:r>
      <w:r>
        <w:rPr>
          <w:rFonts w:eastAsia="仿宋_GB2312" w:hint="eastAsia"/>
          <w:sz w:val="30"/>
          <w:szCs w:val="30"/>
          <w:u w:val="single"/>
        </w:rPr>
        <w:t>1061.4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卫生健康支出</w:t>
      </w:r>
      <w:r>
        <w:rPr>
          <w:rFonts w:eastAsia="仿宋_GB2312" w:hint="eastAsia"/>
          <w:sz w:val="30"/>
          <w:szCs w:val="30"/>
          <w:u w:val="single"/>
        </w:rPr>
        <w:t>625.3</w:t>
      </w:r>
      <w:r>
        <w:rPr>
          <w:rFonts w:eastAsia="仿宋_GB2312" w:hint="eastAsia"/>
          <w:sz w:val="30"/>
          <w:szCs w:val="30"/>
        </w:rPr>
        <w:t>万元、债务付息支出</w:t>
      </w:r>
      <w:r>
        <w:rPr>
          <w:rFonts w:eastAsia="仿宋_GB2312" w:hint="eastAsia"/>
          <w:sz w:val="30"/>
          <w:szCs w:val="30"/>
          <w:u w:val="single"/>
        </w:rPr>
        <w:t>218.1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AE30B1" w:rsidRDefault="00013C9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9" w:name="_Toc78784575"/>
      <w:r>
        <w:rPr>
          <w:rFonts w:ascii="黑体" w:eastAsia="黑体" w:hAnsi="黑体"/>
          <w:b w:val="0"/>
          <w:sz w:val="30"/>
          <w:szCs w:val="30"/>
        </w:rPr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AE30B1" w:rsidRDefault="00013C90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AE30B1" w:rsidRDefault="00013C9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天津中德应用技术大学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 w:hint="eastAsia"/>
          <w:sz w:val="30"/>
          <w:szCs w:val="30"/>
        </w:rPr>
        <w:t>年一般公共预算支出</w:t>
      </w:r>
      <w:r>
        <w:rPr>
          <w:rFonts w:eastAsia="仿宋_GB2312" w:hint="eastAsia"/>
          <w:sz w:val="30"/>
          <w:szCs w:val="30"/>
          <w:u w:val="single"/>
        </w:rPr>
        <w:t>22002.6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  <w:u w:val="single"/>
        </w:rPr>
        <w:t>2395.9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  <w:u w:val="single"/>
        </w:rPr>
        <w:t>项目支出减少</w:t>
      </w:r>
      <w:r>
        <w:rPr>
          <w:rFonts w:eastAsia="仿宋_GB2312" w:hint="eastAsia"/>
          <w:sz w:val="30"/>
          <w:szCs w:val="30"/>
        </w:rPr>
        <w:t>。</w:t>
      </w:r>
    </w:p>
    <w:p w:rsidR="00AE30B1" w:rsidRDefault="00013C90">
      <w:pPr>
        <w:spacing w:line="600" w:lineRule="exact"/>
        <w:ind w:firstLineChars="200" w:firstLine="602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>
        <w:rPr>
          <w:rFonts w:ascii="楷体" w:eastAsia="楷体" w:hAnsi="楷体" w:cs="仿宋_GB2312"/>
          <w:b/>
          <w:sz w:val="30"/>
          <w:szCs w:val="30"/>
        </w:rPr>
        <w:t>具体情况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AE30B1" w:rsidRDefault="00013C90">
      <w:pPr>
        <w:numPr>
          <w:ilvl w:val="0"/>
          <w:numId w:val="1"/>
        </w:num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教育支出”</w:t>
      </w:r>
      <w:r>
        <w:rPr>
          <w:rFonts w:eastAsia="仿宋_GB2312" w:hint="eastAsia"/>
          <w:sz w:val="30"/>
          <w:szCs w:val="30"/>
          <w:u w:val="single"/>
        </w:rPr>
        <w:t>20296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算相比减少</w:t>
      </w:r>
      <w:r>
        <w:rPr>
          <w:rFonts w:eastAsia="仿宋_GB2312" w:hint="eastAsia"/>
          <w:sz w:val="30"/>
          <w:szCs w:val="30"/>
          <w:u w:val="single"/>
        </w:rPr>
        <w:t>2408.4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  <w:u w:val="single"/>
        </w:rPr>
        <w:t>项目支出减少</w:t>
      </w:r>
      <w:r>
        <w:rPr>
          <w:rFonts w:eastAsia="仿宋_GB2312"/>
          <w:sz w:val="30"/>
          <w:szCs w:val="30"/>
        </w:rPr>
        <w:t>，其中：</w:t>
      </w:r>
    </w:p>
    <w:p w:rsidR="00AE30B1" w:rsidRDefault="00013C9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“普通教育”</w:t>
      </w:r>
      <w:r>
        <w:rPr>
          <w:rFonts w:eastAsia="仿宋_GB2312" w:hint="eastAsia"/>
          <w:sz w:val="30"/>
          <w:szCs w:val="30"/>
          <w:u w:val="single"/>
        </w:rPr>
        <w:t>2304.7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“高等教育”</w:t>
      </w:r>
      <w:r>
        <w:rPr>
          <w:rFonts w:eastAsia="仿宋_GB2312" w:hint="eastAsia"/>
          <w:sz w:val="30"/>
          <w:szCs w:val="30"/>
          <w:u w:val="single"/>
        </w:rPr>
        <w:t>2304.7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  <w:u w:val="single"/>
        </w:rPr>
        <w:t>项目支出</w:t>
      </w:r>
      <w:r>
        <w:rPr>
          <w:rFonts w:eastAsia="仿宋_GB2312"/>
          <w:sz w:val="30"/>
          <w:szCs w:val="30"/>
        </w:rPr>
        <w:t>；</w:t>
      </w:r>
    </w:p>
    <w:p w:rsidR="00AE30B1" w:rsidRDefault="00013C9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“职业教育”</w:t>
      </w:r>
      <w:r>
        <w:rPr>
          <w:rFonts w:eastAsia="仿宋_GB2312" w:hint="eastAsia"/>
          <w:sz w:val="30"/>
          <w:szCs w:val="30"/>
          <w:u w:val="single"/>
        </w:rPr>
        <w:t>17991.3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“高等职业教育”</w:t>
      </w:r>
      <w:r>
        <w:rPr>
          <w:rFonts w:eastAsia="仿宋_GB2312" w:hint="eastAsia"/>
          <w:sz w:val="30"/>
          <w:szCs w:val="30"/>
          <w:u w:val="single"/>
        </w:rPr>
        <w:t>17991.3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  <w:u w:val="single"/>
        </w:rPr>
        <w:t>人员公用支出</w:t>
      </w:r>
      <w:r>
        <w:rPr>
          <w:rFonts w:eastAsia="仿宋_GB2312" w:hint="eastAsia"/>
          <w:sz w:val="30"/>
          <w:szCs w:val="30"/>
        </w:rPr>
        <w:t>。</w:t>
      </w:r>
    </w:p>
    <w:p w:rsidR="00AE30B1" w:rsidRDefault="00013C90">
      <w:pPr>
        <w:numPr>
          <w:ilvl w:val="0"/>
          <w:numId w:val="1"/>
        </w:num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社会保障和就业支出”</w:t>
      </w:r>
      <w:r>
        <w:rPr>
          <w:rFonts w:eastAsia="仿宋_GB2312" w:hint="eastAsia"/>
          <w:sz w:val="30"/>
          <w:szCs w:val="30"/>
          <w:u w:val="single"/>
        </w:rPr>
        <w:t>1061.4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算相比减少</w:t>
      </w:r>
      <w:r>
        <w:rPr>
          <w:rFonts w:eastAsia="仿宋_GB2312" w:hint="eastAsia"/>
          <w:sz w:val="30"/>
          <w:szCs w:val="30"/>
          <w:u w:val="single"/>
        </w:rPr>
        <w:t>16.1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  <w:u w:val="single"/>
        </w:rPr>
        <w:t>事业单位养老支出减少</w:t>
      </w:r>
      <w:r>
        <w:rPr>
          <w:rFonts w:eastAsia="仿宋_GB2312"/>
          <w:sz w:val="30"/>
          <w:szCs w:val="30"/>
        </w:rPr>
        <w:t>，其中：</w:t>
      </w:r>
    </w:p>
    <w:p w:rsidR="00AE30B1" w:rsidRDefault="00013C9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“行政事业单位养老支出”</w:t>
      </w:r>
      <w:r>
        <w:rPr>
          <w:rFonts w:eastAsia="仿宋_GB2312" w:hint="eastAsia"/>
          <w:sz w:val="30"/>
          <w:szCs w:val="30"/>
          <w:u w:val="single"/>
        </w:rPr>
        <w:t>1061.4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“机关事业单位基本养老保险缴费支出”</w:t>
      </w:r>
      <w:r>
        <w:rPr>
          <w:rFonts w:eastAsia="仿宋_GB2312" w:hint="eastAsia"/>
          <w:sz w:val="30"/>
          <w:szCs w:val="30"/>
          <w:u w:val="single"/>
        </w:rPr>
        <w:t>707.6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  <w:u w:val="single"/>
        </w:rPr>
        <w:t>事业单位基本养老保险缴费支出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“机关事业单位职业年金缴费支出”</w:t>
      </w:r>
      <w:r>
        <w:rPr>
          <w:rFonts w:eastAsia="仿宋_GB2312" w:hint="eastAsia"/>
          <w:sz w:val="30"/>
          <w:szCs w:val="30"/>
          <w:u w:val="single"/>
        </w:rPr>
        <w:t>353.8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  <w:u w:val="single"/>
        </w:rPr>
        <w:t>事业单位职业年金缴费支出</w:t>
      </w:r>
      <w:r>
        <w:rPr>
          <w:rFonts w:eastAsia="仿宋_GB2312"/>
          <w:sz w:val="30"/>
          <w:szCs w:val="30"/>
        </w:rPr>
        <w:t>；</w:t>
      </w:r>
    </w:p>
    <w:p w:rsidR="00AE30B1" w:rsidRDefault="00013C90">
      <w:pPr>
        <w:numPr>
          <w:ilvl w:val="0"/>
          <w:numId w:val="1"/>
        </w:num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卫生健康支出”</w:t>
      </w:r>
      <w:r>
        <w:rPr>
          <w:rFonts w:eastAsia="仿宋_GB2312" w:hint="eastAsia"/>
          <w:sz w:val="30"/>
          <w:szCs w:val="30"/>
          <w:u w:val="single"/>
        </w:rPr>
        <w:t>625.3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 w:hint="eastAsia"/>
          <w:sz w:val="30"/>
          <w:szCs w:val="30"/>
          <w:u w:val="single"/>
        </w:rPr>
        <w:t>17.1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  <w:u w:val="single"/>
        </w:rPr>
        <w:t>事业单位医疗支出增加</w:t>
      </w:r>
      <w:r>
        <w:rPr>
          <w:rFonts w:eastAsia="仿宋_GB2312"/>
          <w:sz w:val="30"/>
          <w:szCs w:val="30"/>
        </w:rPr>
        <w:t>，其中：</w:t>
      </w:r>
    </w:p>
    <w:p w:rsidR="00AE30B1" w:rsidRDefault="00013C9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“行政事业单位医疗”</w:t>
      </w:r>
      <w:r>
        <w:rPr>
          <w:rFonts w:eastAsia="仿宋_GB2312" w:hint="eastAsia"/>
          <w:sz w:val="30"/>
          <w:szCs w:val="30"/>
          <w:u w:val="single"/>
        </w:rPr>
        <w:t>625.3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“事业单位医疗”</w:t>
      </w:r>
      <w:r>
        <w:rPr>
          <w:rFonts w:eastAsia="仿宋_GB2312" w:hint="eastAsia"/>
          <w:sz w:val="30"/>
          <w:szCs w:val="30"/>
          <w:u w:val="single"/>
        </w:rPr>
        <w:t>470.3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  <w:u w:val="single"/>
        </w:rPr>
        <w:t>医疗保险缴费支出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“其他行政事业单位医疗支出”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  <w:u w:val="single"/>
        </w:rPr>
        <w:t>155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  <w:u w:val="single"/>
        </w:rPr>
        <w:t>医疗费支出</w:t>
      </w:r>
      <w:r>
        <w:rPr>
          <w:rFonts w:eastAsia="仿宋_GB2312" w:hint="eastAsia"/>
          <w:sz w:val="30"/>
          <w:szCs w:val="30"/>
        </w:rPr>
        <w:t>。</w:t>
      </w:r>
    </w:p>
    <w:p w:rsidR="00AE30B1" w:rsidRDefault="00013C90">
      <w:pPr>
        <w:numPr>
          <w:ilvl w:val="0"/>
          <w:numId w:val="1"/>
        </w:num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债务付息支出”</w:t>
      </w:r>
      <w:r>
        <w:rPr>
          <w:rFonts w:eastAsia="仿宋_GB2312" w:hint="eastAsia"/>
          <w:sz w:val="30"/>
          <w:szCs w:val="30"/>
          <w:u w:val="single"/>
        </w:rPr>
        <w:t>19.9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增加</w:t>
      </w:r>
      <w:r>
        <w:rPr>
          <w:rFonts w:eastAsia="仿宋_GB2312" w:hint="eastAsia"/>
          <w:sz w:val="30"/>
          <w:szCs w:val="30"/>
          <w:u w:val="single"/>
        </w:rPr>
        <w:t>13.5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  <w:u w:val="single"/>
        </w:rPr>
        <w:t>新增一般债券付息支出</w:t>
      </w:r>
      <w:r>
        <w:rPr>
          <w:rFonts w:eastAsia="仿宋_GB2312"/>
          <w:sz w:val="30"/>
          <w:szCs w:val="30"/>
        </w:rPr>
        <w:t>，其中：</w:t>
      </w:r>
    </w:p>
    <w:p w:rsidR="00AE30B1" w:rsidRDefault="00013C9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“地方政府一般债务付息支出”</w:t>
      </w:r>
      <w:r>
        <w:rPr>
          <w:rFonts w:eastAsia="仿宋_GB2312" w:hint="eastAsia"/>
          <w:sz w:val="30"/>
          <w:szCs w:val="30"/>
          <w:u w:val="single"/>
        </w:rPr>
        <w:t>19.9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“地方政府一般债券付息支出”</w:t>
      </w:r>
      <w:r>
        <w:rPr>
          <w:rFonts w:eastAsia="仿宋_GB2312" w:hint="eastAsia"/>
          <w:sz w:val="30"/>
          <w:szCs w:val="30"/>
          <w:u w:val="single"/>
        </w:rPr>
        <w:t>19.9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  <w:u w:val="single"/>
        </w:rPr>
        <w:t>一般债券付息支出</w:t>
      </w:r>
      <w:r>
        <w:rPr>
          <w:rFonts w:eastAsia="仿宋_GB2312" w:hint="eastAsia"/>
          <w:sz w:val="30"/>
          <w:szCs w:val="30"/>
        </w:rPr>
        <w:t>。</w:t>
      </w:r>
    </w:p>
    <w:p w:rsidR="00AE30B1" w:rsidRDefault="00013C9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0" w:name="_Toc78784576"/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AE30B1" w:rsidRDefault="00013C9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天津中德应用技术大学</w:t>
      </w:r>
      <w:r>
        <w:rPr>
          <w:rFonts w:eastAsia="仿宋_GB2312"/>
          <w:sz w:val="30"/>
          <w:szCs w:val="30"/>
        </w:rPr>
        <w:t>一般公共预算</w:t>
      </w:r>
      <w:r>
        <w:rPr>
          <w:rFonts w:eastAsia="仿宋_GB2312" w:hint="eastAsia"/>
          <w:sz w:val="30"/>
          <w:szCs w:val="30"/>
        </w:rPr>
        <w:t>基本支出</w:t>
      </w:r>
      <w:r>
        <w:rPr>
          <w:rFonts w:eastAsia="仿宋_GB2312" w:hint="eastAsia"/>
          <w:sz w:val="30"/>
          <w:szCs w:val="30"/>
          <w:u w:val="single"/>
        </w:rPr>
        <w:t>18990.5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相比减少</w:t>
      </w:r>
      <w:r>
        <w:rPr>
          <w:rFonts w:eastAsia="仿宋_GB2312" w:hint="eastAsia"/>
          <w:sz w:val="30"/>
          <w:szCs w:val="30"/>
          <w:u w:val="single"/>
        </w:rPr>
        <w:t>131.8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  <w:u w:val="single"/>
        </w:rPr>
        <w:t>人员经费减少</w:t>
      </w:r>
      <w:r>
        <w:rPr>
          <w:rFonts w:eastAsia="仿宋_GB2312" w:hint="eastAsia"/>
          <w:sz w:val="30"/>
          <w:szCs w:val="30"/>
        </w:rPr>
        <w:t>。其中：</w:t>
      </w:r>
    </w:p>
    <w:p w:rsidR="00AE30B1" w:rsidRDefault="00013C9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人员经费</w:t>
      </w:r>
      <w:r>
        <w:rPr>
          <w:rFonts w:eastAsia="仿宋_GB2312" w:hint="eastAsia"/>
          <w:sz w:val="30"/>
          <w:szCs w:val="30"/>
          <w:u w:val="single"/>
        </w:rPr>
        <w:t>15482.8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，主要包括：工资福利支出</w:t>
      </w:r>
      <w:r>
        <w:rPr>
          <w:rFonts w:eastAsia="仿宋_GB2312" w:hint="eastAsia"/>
          <w:sz w:val="30"/>
          <w:szCs w:val="30"/>
          <w:u w:val="single"/>
        </w:rPr>
        <w:t>15139.7</w:t>
      </w:r>
      <w:r>
        <w:rPr>
          <w:rFonts w:eastAsia="仿宋_GB2312" w:hint="eastAsia"/>
          <w:sz w:val="30"/>
          <w:szCs w:val="30"/>
        </w:rPr>
        <w:t>万元、对个人和家庭的补助</w:t>
      </w:r>
      <w:r>
        <w:rPr>
          <w:rFonts w:eastAsia="仿宋_GB2312" w:hint="eastAsia"/>
          <w:sz w:val="30"/>
          <w:szCs w:val="30"/>
          <w:u w:val="single"/>
        </w:rPr>
        <w:t>343.</w:t>
      </w:r>
      <w:r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 w:hint="eastAsia"/>
          <w:sz w:val="30"/>
          <w:szCs w:val="30"/>
        </w:rPr>
        <w:t>万元。</w:t>
      </w:r>
    </w:p>
    <w:p w:rsidR="00AE30B1" w:rsidRDefault="00013C9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公用经费</w:t>
      </w:r>
      <w:r>
        <w:rPr>
          <w:rFonts w:eastAsia="仿宋_GB2312" w:hint="eastAsia"/>
          <w:sz w:val="30"/>
          <w:szCs w:val="30"/>
          <w:u w:val="single"/>
        </w:rPr>
        <w:t>3507.7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</w:t>
      </w:r>
      <w:r>
        <w:rPr>
          <w:rFonts w:eastAsia="仿宋_GB2312" w:hint="eastAsia"/>
          <w:sz w:val="30"/>
          <w:szCs w:val="30"/>
        </w:rPr>
        <w:t>商品和服务支出</w:t>
      </w:r>
      <w:r>
        <w:rPr>
          <w:rFonts w:eastAsia="仿宋_GB2312" w:hint="eastAsia"/>
          <w:sz w:val="30"/>
          <w:szCs w:val="30"/>
          <w:u w:val="single"/>
        </w:rPr>
        <w:t>3507.7</w:t>
      </w:r>
      <w:r>
        <w:rPr>
          <w:rFonts w:eastAsia="仿宋_GB2312" w:hint="eastAsia"/>
          <w:sz w:val="30"/>
          <w:szCs w:val="30"/>
        </w:rPr>
        <w:t>万元。</w:t>
      </w:r>
    </w:p>
    <w:p w:rsidR="00AE30B1" w:rsidRDefault="00013C9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1" w:name="_Toc78784577"/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AE30B1" w:rsidRDefault="00013C90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经费安排</w:t>
      </w:r>
      <w:r>
        <w:rPr>
          <w:rFonts w:eastAsia="仿宋_GB2312" w:hint="eastAsia"/>
          <w:sz w:val="30"/>
          <w:szCs w:val="30"/>
          <w:u w:val="single"/>
        </w:rPr>
        <w:t>10.4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  <w:u w:val="single"/>
        </w:rPr>
        <w:t>无变动</w:t>
      </w:r>
      <w:r>
        <w:rPr>
          <w:rFonts w:eastAsia="仿宋_GB2312"/>
          <w:sz w:val="30"/>
          <w:szCs w:val="30"/>
        </w:rPr>
        <w:t>。具体情况：</w:t>
      </w:r>
    </w:p>
    <w:p w:rsidR="00AE30B1" w:rsidRDefault="00013C90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  <w:u w:val="single"/>
        </w:rPr>
        <w:t>本部门一般公共预算未安排因公出国（境）费</w:t>
      </w:r>
      <w:r>
        <w:rPr>
          <w:rFonts w:eastAsia="仿宋_GB2312"/>
          <w:sz w:val="30"/>
          <w:szCs w:val="30"/>
        </w:rPr>
        <w:t>。</w:t>
      </w:r>
    </w:p>
    <w:p w:rsidR="00AE30B1" w:rsidRDefault="00013C90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 w:hint="eastAsia"/>
          <w:sz w:val="30"/>
          <w:szCs w:val="30"/>
          <w:u w:val="single"/>
        </w:rPr>
        <w:t>10.4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 w:hint="eastAsia"/>
          <w:sz w:val="30"/>
          <w:szCs w:val="30"/>
          <w:u w:val="single"/>
        </w:rPr>
        <w:t>10.4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  <w:u w:val="single"/>
        </w:rPr>
        <w:t>无变动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  <w:u w:val="single"/>
        </w:rPr>
        <w:t>本部门一般公共预算未安排公务用车购置费</w:t>
      </w:r>
      <w:r>
        <w:rPr>
          <w:rFonts w:eastAsia="仿宋_GB2312"/>
          <w:sz w:val="30"/>
          <w:szCs w:val="30"/>
        </w:rPr>
        <w:t>。</w:t>
      </w:r>
    </w:p>
    <w:p w:rsidR="00AE30B1" w:rsidRDefault="00013C90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  <w:u w:val="single"/>
        </w:rPr>
        <w:t>本部门一般公共预算未安排公务接待费</w:t>
      </w:r>
      <w:r>
        <w:rPr>
          <w:rFonts w:eastAsia="仿宋_GB2312"/>
          <w:sz w:val="30"/>
          <w:szCs w:val="30"/>
        </w:rPr>
        <w:t>。</w:t>
      </w:r>
    </w:p>
    <w:p w:rsidR="00AE30B1" w:rsidRDefault="00013C9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AE30B1" w:rsidRDefault="00013C90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AE30B1" w:rsidRDefault="00013C9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天津中德应用技术大学</w:t>
      </w:r>
      <w:r>
        <w:rPr>
          <w:rFonts w:eastAsia="仿宋_GB2312"/>
          <w:sz w:val="30"/>
          <w:szCs w:val="30"/>
        </w:rPr>
        <w:t>政府性基金预算</w:t>
      </w:r>
      <w:r>
        <w:rPr>
          <w:rFonts w:eastAsia="仿宋_GB2312" w:hint="eastAsia"/>
          <w:sz w:val="30"/>
          <w:szCs w:val="30"/>
        </w:rPr>
        <w:t>支出</w:t>
      </w:r>
      <w:r>
        <w:rPr>
          <w:rFonts w:eastAsia="仿宋_GB2312" w:hint="eastAsia"/>
          <w:sz w:val="30"/>
          <w:szCs w:val="30"/>
          <w:u w:val="single"/>
        </w:rPr>
        <w:t>198.2</w:t>
      </w:r>
      <w:r>
        <w:rPr>
          <w:rFonts w:eastAsia="仿宋_GB2312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算相比增加（减少）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  <w:u w:val="single"/>
        </w:rPr>
        <w:t>无变动</w:t>
      </w:r>
      <w:r>
        <w:rPr>
          <w:rFonts w:eastAsia="仿宋_GB2312" w:hint="eastAsia"/>
          <w:sz w:val="30"/>
          <w:szCs w:val="30"/>
        </w:rPr>
        <w:t>。</w:t>
      </w:r>
    </w:p>
    <w:p w:rsidR="00AE30B1" w:rsidRDefault="00013C90">
      <w:pPr>
        <w:numPr>
          <w:ilvl w:val="0"/>
          <w:numId w:val="2"/>
        </w:numPr>
        <w:spacing w:line="600" w:lineRule="exac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仿宋_GB2312"/>
          <w:b/>
          <w:sz w:val="30"/>
          <w:szCs w:val="30"/>
        </w:rPr>
        <w:t>具体情况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AE30B1" w:rsidRDefault="00013C9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 xml:space="preserve"> “</w:t>
      </w:r>
      <w:r>
        <w:rPr>
          <w:rFonts w:eastAsia="仿宋_GB2312" w:hint="eastAsia"/>
          <w:sz w:val="30"/>
          <w:szCs w:val="30"/>
        </w:rPr>
        <w:t>债务付息支出”</w:t>
      </w:r>
      <w:r>
        <w:rPr>
          <w:rFonts w:eastAsia="仿宋_GB2312" w:hint="eastAsia"/>
          <w:sz w:val="30"/>
          <w:szCs w:val="30"/>
          <w:u w:val="single"/>
        </w:rPr>
        <w:t>198.2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算相比增加（减少）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 w:hint="eastAsia"/>
          <w:sz w:val="30"/>
          <w:szCs w:val="30"/>
          <w:u w:val="single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  <w:u w:val="single"/>
        </w:rPr>
        <w:t>无变动</w:t>
      </w:r>
      <w:r>
        <w:rPr>
          <w:rFonts w:eastAsia="仿宋_GB2312"/>
          <w:sz w:val="30"/>
          <w:szCs w:val="30"/>
        </w:rPr>
        <w:t>，其中：</w:t>
      </w:r>
    </w:p>
    <w:p w:rsidR="00AE30B1" w:rsidRDefault="00013C9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“地方政府专项债务付息支出”</w:t>
      </w:r>
      <w:r>
        <w:rPr>
          <w:rFonts w:eastAsia="仿宋_GB2312" w:hint="eastAsia"/>
          <w:sz w:val="30"/>
          <w:szCs w:val="30"/>
          <w:u w:val="single"/>
        </w:rPr>
        <w:t>198.2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“其他地方自行试点项目收益专项债券付息支出”</w:t>
      </w:r>
      <w:r>
        <w:rPr>
          <w:rFonts w:eastAsia="仿宋_GB2312" w:hint="eastAsia"/>
          <w:sz w:val="30"/>
          <w:szCs w:val="30"/>
          <w:u w:val="single"/>
        </w:rPr>
        <w:t>198.2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  <w:u w:val="single"/>
        </w:rPr>
        <w:t>地方政府专项债务</w:t>
      </w:r>
      <w:r>
        <w:rPr>
          <w:rFonts w:eastAsia="仿宋_GB2312" w:hint="eastAsia"/>
          <w:sz w:val="30"/>
          <w:szCs w:val="30"/>
          <w:u w:val="single"/>
        </w:rPr>
        <w:t>付息</w:t>
      </w:r>
      <w:r>
        <w:rPr>
          <w:rFonts w:eastAsia="仿宋_GB2312" w:hint="eastAsia"/>
          <w:sz w:val="30"/>
          <w:szCs w:val="30"/>
        </w:rPr>
        <w:t>。</w:t>
      </w:r>
    </w:p>
    <w:p w:rsidR="00AE30B1" w:rsidRDefault="00013C9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2" w:name="_Toc78784578"/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2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AE30B1" w:rsidRDefault="00013C9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天津中德应用技术大学</w:t>
      </w:r>
      <w:r>
        <w:rPr>
          <w:rFonts w:eastAsia="仿宋_GB2312" w:hint="eastAsia"/>
          <w:sz w:val="30"/>
          <w:szCs w:val="30"/>
        </w:rPr>
        <w:t>预算中没有使用国有资本经营预算预算安排的支出</w:t>
      </w:r>
      <w:r>
        <w:rPr>
          <w:rFonts w:eastAsia="仿宋_GB2312" w:hint="eastAsia"/>
          <w:sz w:val="30"/>
          <w:szCs w:val="30"/>
        </w:rPr>
        <w:t>。</w:t>
      </w:r>
    </w:p>
    <w:p w:rsidR="00AE30B1" w:rsidRDefault="00013C9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3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AE30B1" w:rsidRDefault="00013C90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3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AE30B1" w:rsidRDefault="00013C9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本部门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 w:hint="eastAsia"/>
          <w:sz w:val="30"/>
          <w:szCs w:val="30"/>
        </w:rPr>
        <w:t>年未安排机关运行经费预算</w:t>
      </w:r>
      <w:r>
        <w:rPr>
          <w:rFonts w:eastAsia="仿宋_GB2312" w:hint="eastAsia"/>
          <w:sz w:val="30"/>
          <w:szCs w:val="30"/>
        </w:rPr>
        <w:t>。</w:t>
      </w:r>
    </w:p>
    <w:p w:rsidR="00AE30B1" w:rsidRDefault="00013C90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>
        <w:rPr>
          <w:rFonts w:eastAsia="楷体_GB2312"/>
          <w:b/>
          <w:sz w:val="30"/>
          <w:szCs w:val="30"/>
        </w:rPr>
        <w:t>政府采购情况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AE30B1" w:rsidRDefault="00013C90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年安排政府采购预算</w:t>
      </w:r>
      <w:r>
        <w:rPr>
          <w:rFonts w:eastAsia="仿宋_GB2312" w:hint="eastAsia"/>
          <w:sz w:val="30"/>
          <w:szCs w:val="30"/>
          <w:u w:val="single"/>
        </w:rPr>
        <w:t>13666.6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>
        <w:rPr>
          <w:rFonts w:eastAsia="仿宋_GB2312" w:hint="eastAsia"/>
          <w:sz w:val="30"/>
          <w:szCs w:val="30"/>
          <w:u w:val="single"/>
        </w:rPr>
        <w:t>3091.7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万元、政府采购工程支出</w:t>
      </w:r>
      <w:r>
        <w:rPr>
          <w:rFonts w:eastAsia="仿宋_GB2312" w:hint="eastAsia"/>
          <w:sz w:val="30"/>
          <w:szCs w:val="30"/>
          <w:u w:val="single"/>
        </w:rPr>
        <w:t>965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万元、政府采购服务支出</w:t>
      </w:r>
      <w:r>
        <w:rPr>
          <w:rFonts w:eastAsia="仿宋_GB2312" w:hint="eastAsia"/>
          <w:sz w:val="30"/>
          <w:szCs w:val="30"/>
          <w:u w:val="single"/>
        </w:rPr>
        <w:t>9609.9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  <w:r>
        <w:rPr>
          <w:rFonts w:eastAsia="仿宋_GB2312" w:hint="eastAsia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eastAsia="仿宋_GB2312" w:hint="eastAsia"/>
          <w:color w:val="000000"/>
          <w:sz w:val="30"/>
          <w:szCs w:val="30"/>
        </w:rPr>
        <w:t>：</w:t>
      </w:r>
      <w:r>
        <w:rPr>
          <w:rFonts w:eastAsia="仿宋_GB2312" w:hint="eastAsia"/>
          <w:color w:val="000000"/>
          <w:sz w:val="30"/>
          <w:szCs w:val="30"/>
        </w:rPr>
        <w:t>2025</w:t>
      </w:r>
      <w:r>
        <w:rPr>
          <w:rFonts w:eastAsia="仿宋_GB2312" w:hint="eastAsia"/>
          <w:color w:val="000000"/>
          <w:sz w:val="30"/>
          <w:szCs w:val="30"/>
        </w:rPr>
        <w:t>年预算公用经费项目（财政拨款</w:t>
      </w:r>
      <w:r>
        <w:rPr>
          <w:rFonts w:eastAsia="仿宋_GB2312" w:hint="eastAsia"/>
          <w:color w:val="000000"/>
          <w:sz w:val="30"/>
          <w:szCs w:val="30"/>
        </w:rPr>
        <w:t>-</w:t>
      </w:r>
      <w:r>
        <w:rPr>
          <w:rFonts w:eastAsia="仿宋_GB2312" w:hint="eastAsia"/>
          <w:color w:val="000000"/>
          <w:sz w:val="30"/>
          <w:szCs w:val="30"/>
        </w:rPr>
        <w:t>一般公共预算）</w:t>
      </w:r>
      <w:r>
        <w:rPr>
          <w:rFonts w:eastAsia="仿宋_GB2312" w:hint="eastAsia"/>
          <w:sz w:val="30"/>
          <w:szCs w:val="30"/>
          <w:u w:val="single"/>
        </w:rPr>
        <w:t>3507.7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，</w:t>
      </w:r>
      <w:r>
        <w:rPr>
          <w:rFonts w:eastAsia="仿宋_GB2312" w:hint="eastAsia"/>
          <w:color w:val="000000"/>
          <w:sz w:val="30"/>
          <w:szCs w:val="30"/>
        </w:rPr>
        <w:t>2025</w:t>
      </w:r>
      <w:r>
        <w:rPr>
          <w:rFonts w:eastAsia="仿宋_GB2312" w:hint="eastAsia"/>
          <w:color w:val="000000"/>
          <w:sz w:val="30"/>
          <w:szCs w:val="30"/>
        </w:rPr>
        <w:t>年预算公用经费项目（其他刚性支出）</w:t>
      </w:r>
      <w:r>
        <w:rPr>
          <w:rFonts w:eastAsia="仿宋_GB2312" w:hint="eastAsia"/>
          <w:sz w:val="30"/>
          <w:szCs w:val="30"/>
          <w:u w:val="single"/>
        </w:rPr>
        <w:t>8502.2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，天津市高校落实《科教兴市人才强市行动方案》考核引导资金</w:t>
      </w:r>
      <w:r>
        <w:rPr>
          <w:rFonts w:eastAsia="仿宋_GB2312" w:hint="eastAsia"/>
          <w:color w:val="000000"/>
          <w:sz w:val="30"/>
          <w:szCs w:val="30"/>
          <w:u w:val="single"/>
        </w:rPr>
        <w:t>850</w:t>
      </w:r>
      <w:r>
        <w:rPr>
          <w:rFonts w:eastAsia="仿宋_GB2312" w:hint="eastAsia"/>
          <w:sz w:val="30"/>
          <w:szCs w:val="30"/>
        </w:rPr>
        <w:t>万元、</w:t>
      </w:r>
      <w:r>
        <w:rPr>
          <w:rFonts w:eastAsia="仿宋_GB2312" w:hint="eastAsia"/>
          <w:color w:val="000000"/>
          <w:sz w:val="30"/>
          <w:szCs w:val="30"/>
        </w:rPr>
        <w:t>支持地方高校改革发展资金</w:t>
      </w:r>
      <w:r>
        <w:rPr>
          <w:rFonts w:eastAsia="仿宋_GB2312" w:hint="eastAsia"/>
          <w:color w:val="000000"/>
          <w:sz w:val="30"/>
          <w:szCs w:val="30"/>
        </w:rPr>
        <w:t>-2025</w:t>
      </w:r>
      <w:r>
        <w:rPr>
          <w:rFonts w:eastAsia="仿宋_GB2312" w:hint="eastAsia"/>
          <w:color w:val="000000"/>
          <w:sz w:val="30"/>
          <w:szCs w:val="30"/>
        </w:rPr>
        <w:t>年中央专款</w:t>
      </w:r>
      <w:r>
        <w:rPr>
          <w:rFonts w:eastAsia="仿宋_GB2312" w:hint="eastAsia"/>
          <w:sz w:val="30"/>
          <w:szCs w:val="30"/>
          <w:u w:val="single"/>
        </w:rPr>
        <w:t>673.7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AE30B1" w:rsidRDefault="00013C90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国有资产占用情况。</w:t>
      </w:r>
    </w:p>
    <w:p w:rsidR="00AE30B1" w:rsidRDefault="00013C90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 w:hint="eastAsia"/>
          <w:color w:val="000000"/>
          <w:sz w:val="30"/>
          <w:szCs w:val="30"/>
        </w:rPr>
        <w:t>2024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7</w:t>
      </w:r>
      <w:r>
        <w:rPr>
          <w:rFonts w:eastAsia="仿宋_GB2312" w:hint="eastAsia"/>
          <w:color w:val="000000"/>
          <w:sz w:val="30"/>
          <w:szCs w:val="30"/>
        </w:rPr>
        <w:t>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eastAsia="仿宋_GB2312" w:hint="eastAsia"/>
          <w:color w:val="000000"/>
          <w:sz w:val="30"/>
          <w:szCs w:val="30"/>
        </w:rPr>
        <w:t>本部门各单位共有车辆</w:t>
      </w:r>
      <w:r>
        <w:rPr>
          <w:rFonts w:eastAsia="仿宋_GB2312" w:hint="eastAsia"/>
          <w:sz w:val="30"/>
          <w:szCs w:val="30"/>
          <w:u w:val="single"/>
        </w:rPr>
        <w:t>9</w:t>
      </w:r>
      <w:r>
        <w:rPr>
          <w:rFonts w:eastAsia="仿宋_GB2312" w:hint="eastAsia"/>
          <w:color w:val="000000"/>
          <w:sz w:val="30"/>
          <w:szCs w:val="30"/>
        </w:rPr>
        <w:t>辆，其中：副部（省）级及以上领导用车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辆、主要负责人干部用车</w:t>
      </w:r>
      <w:r>
        <w:rPr>
          <w:rFonts w:eastAsia="仿宋_GB2312" w:hint="eastAsia"/>
          <w:sz w:val="30"/>
          <w:szCs w:val="30"/>
          <w:u w:val="single"/>
        </w:rPr>
        <w:t>2</w:t>
      </w:r>
      <w:r>
        <w:rPr>
          <w:rFonts w:eastAsia="仿宋_GB2312" w:hint="eastAsia"/>
          <w:color w:val="000000"/>
          <w:sz w:val="30"/>
          <w:szCs w:val="30"/>
        </w:rPr>
        <w:t>辆、机要通信用车</w:t>
      </w:r>
      <w:r>
        <w:rPr>
          <w:rFonts w:eastAsia="仿宋_GB2312" w:hint="eastAsia"/>
          <w:sz w:val="30"/>
          <w:szCs w:val="30"/>
          <w:u w:val="single"/>
        </w:rPr>
        <w:t>2</w:t>
      </w:r>
      <w:r>
        <w:rPr>
          <w:rFonts w:eastAsia="仿宋_GB2312" w:hint="eastAsia"/>
          <w:color w:val="000000"/>
          <w:sz w:val="30"/>
          <w:szCs w:val="30"/>
        </w:rPr>
        <w:t>辆、应急保障用车</w:t>
      </w:r>
      <w:r>
        <w:rPr>
          <w:rFonts w:eastAsia="仿宋_GB2312" w:hint="eastAsia"/>
          <w:sz w:val="30"/>
          <w:szCs w:val="30"/>
          <w:u w:val="single"/>
        </w:rPr>
        <w:t>3</w:t>
      </w:r>
      <w:r>
        <w:rPr>
          <w:rFonts w:eastAsia="仿宋_GB2312" w:hint="eastAsia"/>
          <w:color w:val="000000"/>
          <w:sz w:val="30"/>
          <w:szCs w:val="30"/>
        </w:rPr>
        <w:t>辆、执法执勤用车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辆、特种专业技术用车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辆、离退休干部服务用车</w:t>
      </w:r>
      <w:r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辆、其他用车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>2</w:t>
      </w:r>
      <w:r>
        <w:rPr>
          <w:rFonts w:eastAsia="仿宋_GB2312" w:hint="eastAsia"/>
          <w:color w:val="000000"/>
          <w:sz w:val="30"/>
          <w:szCs w:val="30"/>
        </w:rPr>
        <w:t>辆，其他用车主要包括</w:t>
      </w:r>
      <w:r>
        <w:rPr>
          <w:rFonts w:ascii="仿宋_GB2312" w:eastAsia="仿宋_GB2312" w:hint="eastAsia"/>
          <w:sz w:val="30"/>
          <w:szCs w:val="30"/>
          <w:u w:val="single"/>
        </w:rPr>
        <w:t>2</w:t>
      </w:r>
      <w:r>
        <w:rPr>
          <w:rFonts w:ascii="仿宋_GB2312" w:eastAsia="仿宋_GB2312" w:hint="eastAsia"/>
          <w:sz w:val="30"/>
          <w:szCs w:val="30"/>
          <w:u w:val="single"/>
        </w:rPr>
        <w:t>辆校园巡逻电瓶车</w:t>
      </w:r>
      <w:r>
        <w:rPr>
          <w:rFonts w:eastAsia="仿宋_GB2312" w:hint="eastAsia"/>
          <w:color w:val="000000"/>
          <w:sz w:val="30"/>
          <w:szCs w:val="30"/>
        </w:rPr>
        <w:t>。单价（账面原值）</w:t>
      </w:r>
      <w:r>
        <w:rPr>
          <w:rFonts w:eastAsia="仿宋_GB2312"/>
          <w:color w:val="000000"/>
          <w:sz w:val="30"/>
          <w:szCs w:val="30"/>
        </w:rPr>
        <w:t>100</w:t>
      </w:r>
      <w:r>
        <w:rPr>
          <w:rFonts w:eastAsia="仿宋_GB2312" w:hint="eastAsia"/>
          <w:color w:val="000000"/>
          <w:sz w:val="30"/>
          <w:szCs w:val="30"/>
        </w:rPr>
        <w:t>万元以上的设备</w:t>
      </w:r>
      <w:r>
        <w:rPr>
          <w:rFonts w:ascii="仿宋_GB2312" w:eastAsia="仿宋_GB2312" w:hint="eastAsia"/>
          <w:sz w:val="30"/>
          <w:szCs w:val="30"/>
          <w:u w:val="single"/>
        </w:rPr>
        <w:t>46</w:t>
      </w:r>
      <w:r>
        <w:rPr>
          <w:rFonts w:eastAsia="仿宋_GB2312" w:hint="eastAsia"/>
          <w:color w:val="000000"/>
          <w:sz w:val="30"/>
          <w:szCs w:val="30"/>
        </w:rPr>
        <w:t>台（套）。</w:t>
      </w:r>
      <w:r>
        <w:rPr>
          <w:rFonts w:ascii="宋体" w:cs="宋体"/>
          <w:color w:val="004080"/>
          <w:sz w:val="27"/>
          <w:szCs w:val="27"/>
          <w:lang w:val="zh-CN"/>
        </w:rPr>
        <w:t xml:space="preserve"> </w:t>
      </w:r>
    </w:p>
    <w:p w:rsidR="00AE30B1" w:rsidRDefault="00013C90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预算绩效情况说明。</w:t>
      </w:r>
    </w:p>
    <w:p w:rsidR="00AE30B1" w:rsidRDefault="00013C90">
      <w:pPr>
        <w:spacing w:line="580" w:lineRule="exact"/>
        <w:ind w:leftChars="63" w:left="151" w:firstLineChars="150" w:firstLine="45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本部门</w:t>
      </w:r>
      <w:r>
        <w:rPr>
          <w:rFonts w:eastAsia="仿宋_GB2312" w:hint="eastAsia"/>
          <w:color w:val="000000"/>
          <w:sz w:val="30"/>
          <w:szCs w:val="30"/>
        </w:rPr>
        <w:t>2025</w:t>
      </w:r>
      <w:r>
        <w:rPr>
          <w:rFonts w:eastAsia="仿宋_GB2312"/>
          <w:color w:val="000000"/>
          <w:sz w:val="30"/>
          <w:szCs w:val="30"/>
        </w:rPr>
        <w:t>年实行绩效目标管理的项目</w:t>
      </w:r>
      <w:r>
        <w:rPr>
          <w:rFonts w:eastAsia="仿宋_GB2312" w:hint="eastAsia"/>
          <w:sz w:val="30"/>
          <w:szCs w:val="30"/>
          <w:u w:val="single"/>
        </w:rPr>
        <w:t>10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 w:hint="eastAsia"/>
          <w:sz w:val="30"/>
          <w:szCs w:val="30"/>
          <w:u w:val="single"/>
        </w:rPr>
        <w:t>3210.3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color w:val="000000"/>
          <w:sz w:val="30"/>
          <w:szCs w:val="30"/>
        </w:rPr>
        <w:t>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AE30B1" w:rsidRDefault="00AE30B1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AE30B1" w:rsidRDefault="00AE30B1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AE30B1" w:rsidRDefault="00AE30B1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AE30B1" w:rsidRDefault="00AE30B1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AE30B1" w:rsidRDefault="00AE30B1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AE30B1" w:rsidRDefault="00AE30B1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AE30B1" w:rsidRDefault="00AE30B1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AE30B1" w:rsidRDefault="00AE30B1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AE30B1" w:rsidRDefault="00013C90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14" w:name="_Toc78784585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第三部分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名词解释</w:t>
      </w:r>
      <w:bookmarkEnd w:id="14"/>
    </w:p>
    <w:p w:rsidR="00AE30B1" w:rsidRDefault="00AE30B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AE30B1" w:rsidRDefault="00013C9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AE30B1" w:rsidRDefault="00013C9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AE30B1" w:rsidRDefault="00013C90">
      <w:pPr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br w:type="page"/>
      </w:r>
    </w:p>
    <w:p w:rsidR="00AE30B1" w:rsidRDefault="00013C90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第四部分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2025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年部门预算表</w:t>
      </w:r>
    </w:p>
    <w:p w:rsidR="00AE30B1" w:rsidRDefault="00013C9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一、《部门收支总体情况表》</w:t>
      </w:r>
    </w:p>
    <w:p w:rsidR="00AE30B1" w:rsidRDefault="00013C9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二、《部门收入总体情况表》</w:t>
      </w:r>
    </w:p>
    <w:p w:rsidR="00AE30B1" w:rsidRDefault="00013C9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三、《部门支出总体情况表》</w:t>
      </w:r>
    </w:p>
    <w:p w:rsidR="00AE30B1" w:rsidRDefault="00013C9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四、《财政拨款收支总体情况表》</w:t>
      </w:r>
    </w:p>
    <w:p w:rsidR="00AE30B1" w:rsidRDefault="00013C9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五、《一般公共预算支出情况表》</w:t>
      </w:r>
    </w:p>
    <w:p w:rsidR="00AE30B1" w:rsidRDefault="00013C9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六、《一般公共预算基本支出情况表》</w:t>
      </w:r>
    </w:p>
    <w:p w:rsidR="00AE30B1" w:rsidRDefault="00013C9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七、《一般公共预算“三公”经费支出情况表》</w:t>
      </w:r>
    </w:p>
    <w:p w:rsidR="00AE30B1" w:rsidRDefault="00013C9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八、《政府性基金预算支出情况表》</w:t>
      </w:r>
    </w:p>
    <w:p w:rsidR="00AE30B1" w:rsidRDefault="00013C9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九、《国有资本经营预算支出情况表》</w:t>
      </w:r>
    </w:p>
    <w:p w:rsidR="00AE30B1" w:rsidRDefault="00013C9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十、《项目支出表》</w:t>
      </w:r>
    </w:p>
    <w:p w:rsidR="00AE30B1" w:rsidRDefault="00013C90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Ansi="Times New Roman" w:hint="eastAsia"/>
          <w:b/>
          <w:sz w:val="30"/>
          <w:szCs w:val="30"/>
        </w:rPr>
        <w:tab/>
      </w:r>
    </w:p>
    <w:p w:rsidR="00AE30B1" w:rsidRDefault="00013C90">
      <w:pPr>
        <w:spacing w:line="560" w:lineRule="exact"/>
        <w:ind w:firstLineChars="200" w:firstLine="600"/>
      </w:pPr>
      <w:r>
        <w:rPr>
          <w:rFonts w:eastAsia="楷体_GB2312" w:hint="eastAsia"/>
          <w:sz w:val="30"/>
          <w:szCs w:val="30"/>
        </w:rPr>
        <w:t>1.</w:t>
      </w: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 w:hint="eastAsia"/>
          <w:sz w:val="30"/>
          <w:szCs w:val="30"/>
        </w:rPr>
        <w:t>2025</w:t>
      </w:r>
      <w:r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国有资本经营预算支出情况表为空表</w:t>
      </w:r>
    </w:p>
    <w:sectPr w:rsidR="00AE30B1">
      <w:footerReference w:type="default" r:id="rId10"/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0B1" w:rsidRDefault="00013C90">
      <w:pPr>
        <w:spacing w:line="240" w:lineRule="auto"/>
      </w:pPr>
      <w:r>
        <w:separator/>
      </w:r>
    </w:p>
  </w:endnote>
  <w:endnote w:type="continuationSeparator" w:id="0">
    <w:p w:rsidR="00AE30B1" w:rsidRDefault="00013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0B1" w:rsidRDefault="00013C90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E30B1" w:rsidRDefault="00AE30B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0B1" w:rsidRDefault="00AE30B1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0B1" w:rsidRDefault="00013C9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013C90">
      <w:rPr>
        <w:noProof/>
        <w:lang w:val="zh-CN"/>
      </w:rPr>
      <w:t>-</w:t>
    </w:r>
    <w:r>
      <w:rPr>
        <w:noProof/>
      </w:rPr>
      <w:t xml:space="preserve"> 2 -</w:t>
    </w:r>
    <w:r>
      <w:fldChar w:fldCharType="end"/>
    </w:r>
  </w:p>
  <w:p w:rsidR="00AE30B1" w:rsidRDefault="00AE30B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0B1" w:rsidRDefault="00013C90">
      <w:pPr>
        <w:spacing w:line="240" w:lineRule="auto"/>
      </w:pPr>
      <w:r>
        <w:separator/>
      </w:r>
    </w:p>
  </w:footnote>
  <w:footnote w:type="continuationSeparator" w:id="0">
    <w:p w:rsidR="00AE30B1" w:rsidRDefault="00013C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0B1" w:rsidRDefault="00AE30B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85A5549"/>
    <w:multiLevelType w:val="singleLevel"/>
    <w:tmpl w:val="B85A5549"/>
    <w:lvl w:ilvl="0">
      <w:start w:val="1"/>
      <w:numFmt w:val="decimal"/>
      <w:suff w:val="nothing"/>
      <w:lvlText w:val="%1、"/>
      <w:lvlJc w:val="left"/>
    </w:lvl>
  </w:abstractNum>
  <w:abstractNum w:abstractNumId="1">
    <w:nsid w:val="2B924A1E"/>
    <w:multiLevelType w:val="multilevel"/>
    <w:tmpl w:val="2B924A1E"/>
    <w:lvl w:ilvl="0">
      <w:start w:val="2"/>
      <w:numFmt w:val="japaneseCounting"/>
      <w:lvlText w:val="（%1）"/>
      <w:lvlJc w:val="left"/>
      <w:pPr>
        <w:ind w:left="1682" w:hanging="1080"/>
      </w:pPr>
      <w:rPr>
        <w:rFonts w:cs="仿宋_GB2312" w:hint="default"/>
        <w:b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E5D10"/>
    <w:rsid w:val="00013C90"/>
    <w:rsid w:val="00AE30B1"/>
    <w:rsid w:val="01BD17FD"/>
    <w:rsid w:val="03A73F45"/>
    <w:rsid w:val="065446A6"/>
    <w:rsid w:val="0ABE7BB2"/>
    <w:rsid w:val="0CA8674A"/>
    <w:rsid w:val="10724498"/>
    <w:rsid w:val="127E0FE3"/>
    <w:rsid w:val="14817956"/>
    <w:rsid w:val="15F74288"/>
    <w:rsid w:val="1ACF274A"/>
    <w:rsid w:val="1B616236"/>
    <w:rsid w:val="246824C6"/>
    <w:rsid w:val="249917FE"/>
    <w:rsid w:val="28885E04"/>
    <w:rsid w:val="2C6D6EEF"/>
    <w:rsid w:val="2D35234F"/>
    <w:rsid w:val="2D50352C"/>
    <w:rsid w:val="301B3F8A"/>
    <w:rsid w:val="30D84873"/>
    <w:rsid w:val="352C3611"/>
    <w:rsid w:val="3B6764F5"/>
    <w:rsid w:val="3EF162E4"/>
    <w:rsid w:val="40523D80"/>
    <w:rsid w:val="4066403F"/>
    <w:rsid w:val="411530E4"/>
    <w:rsid w:val="46AB5BE1"/>
    <w:rsid w:val="4C79627A"/>
    <w:rsid w:val="4CE66922"/>
    <w:rsid w:val="508170FD"/>
    <w:rsid w:val="56CD160F"/>
    <w:rsid w:val="591100A3"/>
    <w:rsid w:val="593E5D10"/>
    <w:rsid w:val="59FF404D"/>
    <w:rsid w:val="5CE76CE4"/>
    <w:rsid w:val="5E3B5824"/>
    <w:rsid w:val="60146275"/>
    <w:rsid w:val="612418E7"/>
    <w:rsid w:val="64C62B42"/>
    <w:rsid w:val="6CF56124"/>
    <w:rsid w:val="6DC01176"/>
    <w:rsid w:val="71D378FB"/>
    <w:rsid w:val="747B0C57"/>
    <w:rsid w:val="75F75951"/>
    <w:rsid w:val="782522B0"/>
    <w:rsid w:val="79FB7712"/>
    <w:rsid w:val="7F81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AF3345-EF6E-4AD4-A4A7-B8048EC6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MS Serif" w:hAnsi="MS Serif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5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孙舒越</dc:creator>
  <cp:lastModifiedBy>111</cp:lastModifiedBy>
  <cp:revision>2</cp:revision>
  <cp:lastPrinted>2025-02-12T03:03:00Z</cp:lastPrinted>
  <dcterms:created xsi:type="dcterms:W3CDTF">2025-01-08T00:40:00Z</dcterms:created>
  <dcterms:modified xsi:type="dcterms:W3CDTF">2025-02-20T06:43:00Z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27F202CBB1824F91BFC47A1E35E72A92_11</vt:lpwstr>
  </property>
  <property fmtid="{D5CDD505-2E9C-101B-9397-08002B2CF9AE}" pid="4" name="KSOTemplateDocerSaveRecord">
    <vt:lpwstr>eyJoZGlkIjoiMGZlOTIzMGU0MDc0YTVmMDNiZTIxNDFhNDViMWFmZmQiLCJ1c2VySWQiOiIyNzgwODY0OTYifQ==</vt:lpwstr>
  </property>
</Properties>
</file>