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台湾民主自治同盟天津市委员会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黑体" w:hAnsi="黑体" w:eastAsia="黑体" w:cs="黑体"/>
          <w:color w:val="000000"/>
          <w:sz w:val="36"/>
          <w:szCs w:val="36"/>
        </w:rPr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1.参政议政专项经费绩效目标表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2.大江论坛分论坛经费绩效目标表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3.中央补助地方民主党派专项经费绩效目标表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rPr>
          <w:rFonts w:ascii="方正仿宋_GBK" w:hAnsi="方正仿宋_GBK" w:eastAsia="方正仿宋_GBK" w:cs="方正仿宋_GBK"/>
          <w:color w:val="000000"/>
          <w:sz w:val="28"/>
        </w:rPr>
      </w:pPr>
      <w:bookmarkStart w:id="3" w:name="_GoBack"/>
      <w:bookmarkEnd w:id="3"/>
      <w:r>
        <w:rPr>
          <w:rFonts w:ascii="方正仿宋_GBK" w:hAnsi="方正仿宋_GBK" w:eastAsia="方正仿宋_GBK" w:cs="方正仿宋_GBK"/>
          <w:color w:val="000000"/>
          <w:sz w:val="28"/>
        </w:rPr>
        <w:br w:type="page"/>
      </w:r>
      <w:r>
        <w:rPr>
          <w:rFonts w:ascii="方正仿宋_GBK" w:hAnsi="方正仿宋_GBK" w:eastAsia="方正仿宋_GBK" w:cs="方正仿宋_GBK"/>
          <w:color w:val="000000"/>
          <w:sz w:val="28"/>
        </w:rPr>
        <w:br w:type="page"/>
      </w:r>
    </w:p>
    <w:p>
      <w:pPr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1.参政议政专项经费绩效目标表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557101台湾民主自治同盟天津市委员会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参政议政专项经费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凝聚共识，提高参政议政工作水平，深入开展社会服务、联系台胞等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1.围绕盟中央、市委市政府、市政协、台盟市委会等重点课题开展参政议政工作开展调研活动，形成调研报告</w:t>
            </w:r>
          </w:p>
          <w:p>
            <w:pPr>
              <w:pStyle w:val="13"/>
            </w:pPr>
            <w:r>
              <w:t>2.参政议政优秀成果奖励，切实提高参政议政工作水平</w:t>
            </w:r>
          </w:p>
          <w:p>
            <w:pPr>
              <w:pStyle w:val="13"/>
            </w:pPr>
            <w:r>
              <w:t>3.深入开展社会服务，巩固拓展脱贫攻坚成果，助力乡村振兴</w:t>
            </w:r>
          </w:p>
          <w:p>
            <w:pPr>
              <w:pStyle w:val="13"/>
            </w:pPr>
            <w:r>
              <w:t>4.联系台胞开展工作</w:t>
            </w:r>
          </w:p>
          <w:p>
            <w:pPr>
              <w:pStyle w:val="13"/>
            </w:pPr>
            <w:r>
              <w:t>5.凝聚共识，加强思想政治引领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重点调研成果数量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重点调研成果数量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高质量完成调研工作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得到市领导批示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参政议政调研成本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参政议政调研成本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调研成果验收通过率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调研成果验收通过率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上报单位满意度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上报单位满意度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推动我市经济社会发展，为市委、市政府决策提供高质量参考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2.大江论坛分论坛经费绩效目标表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557101台湾民主自治同盟天津市委员会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大江论坛分论坛经费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大江论坛分论坛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1.按照盟中央对台联络“一盘棋”“一股绳”工作部署</w:t>
            </w:r>
          </w:p>
          <w:p>
            <w:pPr>
              <w:pStyle w:val="13"/>
            </w:pPr>
            <w:r>
              <w:t>2.以两岸民间各界杰出人士为主体，围绕两岸关系和平发展主题，论时局、叙乡谊、谋善举、献良策，以期达到汇集意见看法、凝聚力量共识，共享两岸关系和平发展成果辉煌的目的</w:t>
            </w:r>
          </w:p>
          <w:p>
            <w:pPr>
              <w:pStyle w:val="13"/>
            </w:pPr>
            <w:r>
              <w:t>3.创办于2014年，是两岸交流高端主体论坛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举办论坛次数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举办论坛次数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论坛举办质量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论坛举办质量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得到盟中央及与会者认可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论坛举办时间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论坛举办时间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论坛预算金额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论坛预算金额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保障论坛顺利举办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保障论坛顺利举办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顺利举办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参加论坛人员满意度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参加论坛人员满意度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论坛举办过程中未出现投诉、举办等情况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3.中央补助地方民主党派专项经费绩效目标表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557101台湾民主自治同盟天津市委员会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中央补助地方民主党派专项经费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提高盟员思想政治素质和参政履职能力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1.用于保障各项培训业务的开展，提高盟员思想政治素质和参政履职能力</w:t>
            </w:r>
          </w:p>
          <w:p>
            <w:pPr>
              <w:pStyle w:val="13"/>
            </w:pPr>
            <w:r>
              <w:t>2.保障民主党派机关高质量完成参政议政工作任务，促进天津市经济社会更好更快发展</w:t>
            </w:r>
          </w:p>
          <w:p>
            <w:pPr>
              <w:pStyle w:val="13"/>
            </w:pPr>
            <w:r>
              <w:t>3.增强民主党派成员历史使命感责任感，强化“四个意识”，提升“五种能力”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组织培训次数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≥70人次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2023年年内完成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培训人均标准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培训人均标准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提高党派成员责任意识、担当意识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提高党派成员责任意识、担当意识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切实提高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7D6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2023-02-08T17:37:53Z</dcterms:created>
  <dcterms:modified xsi:type="dcterms:W3CDTF">2023-02-08T09:37:53Z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2023-02-08T17:37:53Z</dcterms:created>
  <dcterms:modified xsi:type="dcterms:W3CDTF">2023-02-08T09:37:53Z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2023-02-08T17:37:53Z</dcterms:created>
  <dcterms:modified xsi:type="dcterms:W3CDTF">2023-02-08T09:37:53Z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2023-02-08T17:37:53Z</dcterms:created>
  <dcterms:modified xsi:type="dcterms:W3CDTF">2023-02-08T09:37:53Z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2023-02-08T17:37:53Z</dcterms:created>
  <dcterms:modified xsi:type="dcterms:W3CDTF">2023-02-08T09:37:53Z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62d0893-525b-4264-ac75-02ed8e9be822}">
  <ds:schemaRefs/>
</ds:datastoreItem>
</file>

<file path=customXml/itemProps11.xml><?xml version="1.0" encoding="utf-8"?>
<ds:datastoreItem xmlns:ds="http://schemas.openxmlformats.org/officeDocument/2006/customXml" ds:itemID="{efe3f633-d09c-4b86-bb66-074a25df015d}">
  <ds:schemaRefs/>
</ds:datastoreItem>
</file>

<file path=customXml/itemProps2.xml><?xml version="1.0" encoding="utf-8"?>
<ds:datastoreItem xmlns:ds="http://schemas.openxmlformats.org/officeDocument/2006/customXml" ds:itemID="{cd532da5-9059-4d1a-a422-cbb350e98266}">
  <ds:schemaRefs/>
</ds:datastoreItem>
</file>

<file path=customXml/itemProps3.xml><?xml version="1.0" encoding="utf-8"?>
<ds:datastoreItem xmlns:ds="http://schemas.openxmlformats.org/officeDocument/2006/customXml" ds:itemID="{bb0e4d49-3249-4d71-ac35-b528166adcb1}">
  <ds:schemaRefs/>
</ds:datastoreItem>
</file>

<file path=customXml/itemProps4.xml><?xml version="1.0" encoding="utf-8"?>
<ds:datastoreItem xmlns:ds="http://schemas.openxmlformats.org/officeDocument/2006/customXml" ds:itemID="{253640fa-3dbf-49e9-8807-8de783721655}">
  <ds:schemaRefs/>
</ds:datastoreItem>
</file>

<file path=customXml/itemProps5.xml><?xml version="1.0" encoding="utf-8"?>
<ds:datastoreItem xmlns:ds="http://schemas.openxmlformats.org/officeDocument/2006/customXml" ds:itemID="{6ef6b0d3-8f87-4835-a8c0-71eb8a27bf14}">
  <ds:schemaRefs/>
</ds:datastoreItem>
</file>

<file path=customXml/itemProps6.xml><?xml version="1.0" encoding="utf-8"?>
<ds:datastoreItem xmlns:ds="http://schemas.openxmlformats.org/officeDocument/2006/customXml" ds:itemID="{2d2f6e56-14a6-4020-8145-830b8753034b}">
  <ds:schemaRefs/>
</ds:datastoreItem>
</file>

<file path=customXml/itemProps7.xml><?xml version="1.0" encoding="utf-8"?>
<ds:datastoreItem xmlns:ds="http://schemas.openxmlformats.org/officeDocument/2006/customXml" ds:itemID="{a39f54d5-067e-4702-8d21-cdfbeb8d1680}">
  <ds:schemaRefs/>
</ds:datastoreItem>
</file>

<file path=customXml/itemProps8.xml><?xml version="1.0" encoding="utf-8"?>
<ds:datastoreItem xmlns:ds="http://schemas.openxmlformats.org/officeDocument/2006/customXml" ds:itemID="{6b433ba2-e7eb-490b-a3d4-f0c6728b6d90}">
  <ds:schemaRefs/>
</ds:datastoreItem>
</file>

<file path=customXml/itemProps9.xml><?xml version="1.0" encoding="utf-8"?>
<ds:datastoreItem xmlns:ds="http://schemas.openxmlformats.org/officeDocument/2006/customXml" ds:itemID="{0634cd80-ba80-45b4-9f9b-b26215c9b6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2023-02-08T17:37:00Z</dcterms:created>
  <dc:creator>dell</dc:creator>
  <cp:lastModifiedBy>dell</cp:lastModifiedBy>
  <dcterms:modified xsi:type="dcterms:W3CDTF">2023-02-09T02:53:35Z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