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天津市河东区人民检察院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_Toc27973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  <w:bookmarkStart w:id="10" w:name="_GoBack"/>
      <w:bookmarkEnd w:id="10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_Toc14219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1.检察办案业务经费-2023中央绩效目标表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_Toc7030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2.检察办案装备经费-2023中央绩效目标表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_Toc3373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3.检察事务运行维护服务经费绩效目标表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_Toc28307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4.检察业务及装备费-非财政拨款结转绩效目标表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_Toc14833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14219"/>
      <w:r>
        <w:rPr>
          <w:rFonts w:ascii="方正仿宋_GBK" w:hAnsi="方正仿宋_GBK" w:eastAsia="方正仿宋_GBK" w:cs="方正仿宋_GBK"/>
          <w:color w:val="000000"/>
          <w:sz w:val="28"/>
        </w:rPr>
        <w:t>1.检察办案业务经费-2023中央绩效目标表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257101天津市河东区人民检察院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检察办案业务经费-2023中央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145.20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145.20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用于检察业务开展的业务费开支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1.保障办案业务经费，确保“四大检察”“十大业务”职能顺利开展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检察业务费保障部门数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检察业务费保障部门数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检察业务费保障及时率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支付申请审批完成后7个工作日内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检察业务费保障时限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检察业务费保障时限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业务资料费全年支出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业务资料费全年支出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保障“四大检察”“十大业务”顺利开展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保障“四大检察”“十大业务”顺利开展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7030"/>
      <w:r>
        <w:rPr>
          <w:rFonts w:ascii="方正仿宋_GBK" w:hAnsi="方正仿宋_GBK" w:eastAsia="方正仿宋_GBK" w:cs="方正仿宋_GBK"/>
          <w:color w:val="000000"/>
          <w:sz w:val="28"/>
        </w:rPr>
        <w:t>2.检察办案装备经费-2023中央绩效目标表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257101天津市河东区人民检察院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检察办案装备经费-2023中央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11.80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购用于检察业务开展所需的办公设备、计算机配件、软件及服务器等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1.购置检察办案业务所需设备，满足科技强检需要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≥2台（套）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政府采购率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需政采项目全部政采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购置设备及时率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购置设备及时率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终端网络密码机购置价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终端网络密码机购置价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设备使用时限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3373"/>
      <w:r>
        <w:rPr>
          <w:rFonts w:ascii="方正仿宋_GBK" w:hAnsi="方正仿宋_GBK" w:eastAsia="方正仿宋_GBK" w:cs="方正仿宋_GBK"/>
          <w:color w:val="000000"/>
          <w:sz w:val="28"/>
        </w:rPr>
        <w:t>3.检察事务运行维护服务经费绩效目标表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257101天津市河东区人民检察院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检察事务运行维护服务经费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用于我院技术运维、等保和密码测评、门户网站运维及舆情监控、维修维护开支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1.完成网络设备、终端设备及整体网络安全提供运运行维护服务，对统一软件应用提供支持服务，中心机房提供运维服务，设备提供维修维护服务，满足办案需求 </w:t>
            </w:r>
          </w:p>
          <w:p>
            <w:pPr>
              <w:pStyle w:val="13"/>
            </w:pPr>
            <w:r>
              <w:t>2.通过商用密码安全性及等级保护测评，以提升我院密码安全性及网络安全性</w:t>
            </w:r>
          </w:p>
          <w:p>
            <w:pPr>
              <w:pStyle w:val="13"/>
            </w:pPr>
            <w:r>
              <w:t>3.按照高检院加强网络意识形态工作的要求，加强舆情监测工作力度，确保舆情事件发生及时发现、及时响应、及时处置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软硬件维护数量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软硬件维护数量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≥360项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测评服务次数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测评服务次数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提供舆情监测定期报告次数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提供舆情监测定期报告次数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测评完成率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测评完成率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舆情隐患发现率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舆情隐患发现率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故障响应时效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故障响应时效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测评完成时限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测评完成时限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测评成本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测评成本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门户网站维护及舆情监测成本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门户网站维护及舆情监测成本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密码及网络安全性提升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密码及网络安全性提升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信息化类设备使用年限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信息化类设备使用年限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28307"/>
      <w:r>
        <w:rPr>
          <w:rFonts w:ascii="方正仿宋_GBK" w:hAnsi="方正仿宋_GBK" w:eastAsia="方正仿宋_GBK" w:cs="方正仿宋_GBK"/>
          <w:color w:val="000000"/>
          <w:sz w:val="28"/>
        </w:rPr>
        <w:t>4.检察业务及装备费-非财政拨款结转绩效目标表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257101天津市河东区人民检察院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检察业务及装备费-非财政拨款结转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203.83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203.83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用于监控改造、远程提讯、密评整改、电子数据检验鉴定设备、监控改造监理费、结算审核及专家评审、一楼大屏、网络设备、检委会改造、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1.提升检察信息化水平，实现科技强检目标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信息化项目保障数量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信息化项目保障数量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信息化设备采购时效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信息化设备采购时效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监控改造项目尾款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监控改造项目尾款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≤58万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信息化项目使用年限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信息化项目使用年限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4833"/>
      <w:r>
        <w:rPr>
          <w:rFonts w:ascii="方正仿宋_GBK" w:hAnsi="方正仿宋_GBK" w:eastAsia="方正仿宋_GBK" w:cs="方正仿宋_GBK"/>
          <w:color w:val="000000"/>
          <w:sz w:val="28"/>
        </w:rPr>
        <w:t>5.司法救助经费-2023中央绩效目标表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257101天津市河东区人民检察院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用于全年司法救助支出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1.及时申请、发放司法救助金，保障办案数量5件以上，通过项目实施对保障社会稳定，维护公平正义提供积极助力。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司法救助案件办理计划数完成率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司法救助案件办理计划数完成率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司法救助金发放及时性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司法救助金发放自审批完成后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案结事了人和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案结事了人和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从司法救助方面达到案结事了人和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1C705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7a36a3b-4d59-4789-a86e-f71446435299}">
  <ds:schemaRefs/>
</ds:datastoreItem>
</file>

<file path=customXml/itemProps10.xml><?xml version="1.0" encoding="utf-8"?>
<ds:datastoreItem xmlns:ds="http://schemas.openxmlformats.org/officeDocument/2006/customXml" ds:itemID="{f5084296-c360-4ee6-af93-fceae29d4841}">
  <ds:schemaRefs/>
</ds:datastoreItem>
</file>

<file path=customXml/itemProps11.xml><?xml version="1.0" encoding="utf-8"?>
<ds:datastoreItem xmlns:ds="http://schemas.openxmlformats.org/officeDocument/2006/customXml" ds:itemID="{e4c6b980-0e50-46dc-842f-ebb22bb79c1b}">
  <ds:schemaRefs/>
</ds:datastoreItem>
</file>

<file path=customXml/itemProps12.xml><?xml version="1.0" encoding="utf-8"?>
<ds:datastoreItem xmlns:ds="http://schemas.openxmlformats.org/officeDocument/2006/customXml" ds:itemID="{aa0505b6-5603-479f-8aba-0af9fd9fb58e}">
  <ds:schemaRefs/>
</ds:datastoreItem>
</file>

<file path=customXml/itemProps13.xml><?xml version="1.0" encoding="utf-8"?>
<ds:datastoreItem xmlns:ds="http://schemas.openxmlformats.org/officeDocument/2006/customXml" ds:itemID="{a451a783-0619-4765-82d6-d0eba9bf62e2}">
  <ds:schemaRefs/>
</ds:datastoreItem>
</file>

<file path=customXml/itemProps14.xml><?xml version="1.0" encoding="utf-8"?>
<ds:datastoreItem xmlns:ds="http://schemas.openxmlformats.org/officeDocument/2006/customXml" ds:itemID="{577b4c67-30fe-422f-b16f-1b2e4872d552}">
  <ds:schemaRefs/>
</ds:datastoreItem>
</file>

<file path=customXml/itemProps2.xml><?xml version="1.0" encoding="utf-8"?>
<ds:datastoreItem xmlns:ds="http://schemas.openxmlformats.org/officeDocument/2006/customXml" ds:itemID="{40af1762-e44d-44d5-8115-e055b5019af9}">
  <ds:schemaRefs/>
</ds:datastoreItem>
</file>

<file path=customXml/itemProps3.xml><?xml version="1.0" encoding="utf-8"?>
<ds:datastoreItem xmlns:ds="http://schemas.openxmlformats.org/officeDocument/2006/customXml" ds:itemID="{7b485cea-5ad7-4276-9d18-632f7b80ca0b}">
  <ds:schemaRefs/>
</ds:datastoreItem>
</file>

<file path=customXml/itemProps4.xml><?xml version="1.0" encoding="utf-8"?>
<ds:datastoreItem xmlns:ds="http://schemas.openxmlformats.org/officeDocument/2006/customXml" ds:itemID="{38d84e50-fa04-4b81-8460-8ada001653b2}">
  <ds:schemaRefs/>
</ds:datastoreItem>
</file>

<file path=customXml/itemProps5.xml><?xml version="1.0" encoding="utf-8"?>
<ds:datastoreItem xmlns:ds="http://schemas.openxmlformats.org/officeDocument/2006/customXml" ds:itemID="{72b0ed42-112a-45be-8dd6-e5b82f54eeba}">
  <ds:schemaRefs/>
</ds:datastoreItem>
</file>

<file path=customXml/itemProps6.xml><?xml version="1.0" encoding="utf-8"?>
<ds:datastoreItem xmlns:ds="http://schemas.openxmlformats.org/officeDocument/2006/customXml" ds:itemID="{ee0017a3-0dfc-4a16-ba47-78a2be77124e}">
  <ds:schemaRefs/>
</ds:datastoreItem>
</file>

<file path=customXml/itemProps7.xml><?xml version="1.0" encoding="utf-8"?>
<ds:datastoreItem xmlns:ds="http://schemas.openxmlformats.org/officeDocument/2006/customXml" ds:itemID="{0155465a-0724-4ebf-8bb0-a75a83710271}">
  <ds:schemaRefs/>
</ds:datastoreItem>
</file>

<file path=customXml/itemProps8.xml><?xml version="1.0" encoding="utf-8"?>
<ds:datastoreItem xmlns:ds="http://schemas.openxmlformats.org/officeDocument/2006/customXml" ds:itemID="{be2240aa-5731-4064-bb59-8b3a3145f461}">
  <ds:schemaRefs/>
</ds:datastoreItem>
</file>

<file path=customXml/itemProps9.xml><?xml version="1.0" encoding="utf-8"?>
<ds:datastoreItem xmlns:ds="http://schemas.openxmlformats.org/officeDocument/2006/customXml" ds:itemID="{5c1af8d5-485d-45d7-b7b6-8234e76de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2192</Words>
  <Characters>2364</Characters>
  <TotalTime>1</TotalTime>
  <ScaleCrop>false</ScaleCrop>
  <LinksUpToDate>false</LinksUpToDate>
  <CharactersWithSpaces>2445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68F84C77163149F48C52D63B9AB602EC</vt:lpwstr>
  </property>
</Properties>
</file>