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22"/>
        </w:rPr>
        <w:t>天津铁路运输检察院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22"/>
          <w:lang w:eastAsia="zh-CN"/>
        </w:rPr>
        <w:t>项目支出绩效目标表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方正小标宋简体" w:hAnsi="方正小标宋简体" w:eastAsia="方正小标宋简体" w:cs="方正小标宋简体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22"/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22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22"/>
        </w:rPr>
        <w:t>）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</w:t>
      </w:r>
    </w:p>
    <w:p>
      <w:pPr>
        <w:pStyle w:val="2"/>
        <w:tabs>
          <w:tab w:val="right" w:pos="9292"/>
        </w:tabs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TOC \o "1-4" \n  \h \u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_Toc1688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目    录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/>
        </w:rPr>
      </w:pPr>
    </w:p>
    <w:p>
      <w:pPr>
        <w:pStyle w:val="3"/>
        <w:tabs>
          <w:tab w:val="right" w:pos="9292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_Toc16158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1.检察业务装备办案业务费及检察辅助事务外包经费绩效目标表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pStyle w:val="3"/>
        <w:tabs>
          <w:tab w:val="right" w:pos="9292"/>
        </w:tabs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 HYPERLINK \l _Toc18890 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separate"/>
      </w:r>
      <w:r>
        <w:rPr>
          <w:rFonts w:hint="eastAsia" w:ascii="仿宋_GB2312" w:hAnsi="仿宋_GB2312" w:eastAsia="仿宋_GB2312" w:cs="仿宋_GB2312"/>
          <w:sz w:val="30"/>
          <w:szCs w:val="30"/>
        </w:rPr>
        <w:t>2.检察业务装备办案业务费及检察辅助事务外包经费-2023中央绩效目标表</w:t>
      </w: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hint="eastAsia" w:ascii="仿宋_GB2312" w:hAnsi="仿宋_GB2312" w:eastAsia="仿宋_GB2312" w:cs="仿宋_GB2312"/>
          <w:sz w:val="30"/>
          <w:szCs w:val="30"/>
        </w:rPr>
        <w:br w:type="page"/>
      </w:r>
      <w:r>
        <w:br w:type="textWrapping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0" w:name="_Toc_4_4_0000000004"/>
      <w:bookmarkStart w:id="1" w:name="_Toc16158"/>
      <w:r>
        <w:rPr>
          <w:rFonts w:ascii="方正仿宋_GBK" w:hAnsi="方正仿宋_GBK" w:eastAsia="方正仿宋_GBK" w:cs="方正仿宋_GBK"/>
          <w:color w:val="000000"/>
          <w:sz w:val="28"/>
        </w:rPr>
        <w:t>1.检察业务装备办案业务费及检察辅助事务外包经费绩效目标表</w:t>
      </w:r>
      <w:bookmarkEnd w:id="0"/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254101天津铁路运输检察院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检察业务装备办案业务费及检察辅助事务外包经费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保障全院信息化系统正常运行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1.保障全院信息化系统正常运行，聘请专业公司进行等级保护测评，聘请专业公司进行密码保护测评。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保障服务部门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保障服务部门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8个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网络运行稳定率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网络运行稳定率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系统故障及时维护率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系统故障及时维护率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网络运行维护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网络运行维护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≤40万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网络安全事件发生率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网络安全事件发生率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≤10%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服务对象满意度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spacing w:before="0" w:after="0"/>
        <w:ind w:firstLine="560"/>
        <w:jc w:val="left"/>
        <w:outlineLvl w:val="3"/>
      </w:pPr>
      <w:bookmarkStart w:id="2" w:name="_Toc_4_4_0000000005"/>
      <w:bookmarkStart w:id="3" w:name="_Toc18890"/>
      <w:r>
        <w:rPr>
          <w:rFonts w:ascii="方正仿宋_GBK" w:hAnsi="方正仿宋_GBK" w:eastAsia="方正仿宋_GBK" w:cs="方正仿宋_GBK"/>
          <w:color w:val="000000"/>
          <w:sz w:val="28"/>
        </w:rPr>
        <w:t>2.检察业务装备办案业务费及检察辅助事务外包经费-2023中央绩效目标表</w:t>
      </w:r>
      <w:bookmarkEnd w:id="2"/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2"/>
            </w:pPr>
            <w:r>
              <w:t>254101天津铁路运输检察院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检察业务装备办案业务费及检察辅助事务外包经费-2023中央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60.00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60.00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保障日常检察监督工作顺利进行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>
            <w:pPr>
              <w:pStyle w:val="13"/>
            </w:pPr>
            <w:r>
              <w:t>1.保障日常检察监督工作顺利进行，加强执法规范化建设，充分履行法律监督职能</w:t>
            </w:r>
          </w:p>
        </w:tc>
      </w:tr>
    </w:tbl>
    <w:p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>
            <w:pPr>
              <w:pStyle w:val="14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保障案件数量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保障案件数量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≥200件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结案率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结案率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资金使用及时率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资金使用及时率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≥80%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全年所需经费数额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全年所需经费数额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≤60万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监督覆盖率</w:t>
            </w: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监督覆盖率</w:t>
            </w: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服务对象满意度</w:t>
            </w:r>
          </w:p>
          <w:p>
            <w:pPr>
              <w:pStyle w:val="13"/>
            </w:pPr>
          </w:p>
          <w:p>
            <w:pPr>
              <w:pStyle w:val="13"/>
            </w:pPr>
          </w:p>
        </w:tc>
        <w:tc>
          <w:tcPr>
            <w:tcW w:w="3430" w:type="dxa"/>
            <w:vAlign w:val="center"/>
          </w:tcPr>
          <w:p>
            <w:pPr>
              <w:pStyle w:val="13"/>
            </w:pPr>
            <w:r>
              <w:t>服务对象满意度</w:t>
            </w:r>
          </w:p>
          <w:p>
            <w:pPr>
              <w:pStyle w:val="13"/>
            </w:pPr>
          </w:p>
          <w:p>
            <w:pPr>
              <w:pStyle w:val="13"/>
            </w:pPr>
          </w:p>
        </w:tc>
        <w:tc>
          <w:tcPr>
            <w:tcW w:w="2551" w:type="dxa"/>
            <w:vAlign w:val="center"/>
          </w:tcPr>
          <w:p>
            <w:pPr>
              <w:pStyle w:val="13"/>
            </w:pPr>
            <w:r>
              <w:t>≥95%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zYzUyNjIzMDRmZTllMjBkMTM3YzM1ZmU3ZWU1ZjgifQ=="/>
  </w:docVars>
  <w:rsids>
    <w:rsidRoot w:val="00000000"/>
    <w:rsid w:val="41B84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2023-02-08T17:11:25Z</dcterms:created>
  <dcterms:modified xsi:type="dcterms:W3CDTF">2023-02-08T09:11:25Z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2023-02-08T17:11:25Z</dcterms:created>
  <dcterms:modified xsi:type="dcterms:W3CDTF">2023-02-08T09:11:25Z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2023-02-08T17:11:24Z</dcterms:created>
  <dcterms:modified xsi:type="dcterms:W3CDTF">2023-02-08T09:11:24Z</dcterms:modified>
</cp:coreProperties>
</file>

<file path=customXml/item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2023-02-08T17:11:24Z</dcterms:created>
  <dcterms:modified xsi:type="dcterms:W3CDTF">2023-02-08T09:11:24Z</dcterms:modified>
</cp:coreProperties>
</file>

<file path=customXml/itemProps1.xml><?xml version="1.0" encoding="utf-8"?>
<ds:datastoreItem xmlns:ds="http://schemas.openxmlformats.org/officeDocument/2006/customXml" ds:itemID="{f457e4e4-b97a-4a05-9779-92f72d0d4c5d}">
  <ds:schemaRefs/>
</ds:datastoreItem>
</file>

<file path=customXml/itemProps2.xml><?xml version="1.0" encoding="utf-8"?>
<ds:datastoreItem xmlns:ds="http://schemas.openxmlformats.org/officeDocument/2006/customXml" ds:itemID="{f49f6716-2d35-48a3-a07c-1a540aa5535a}">
  <ds:schemaRefs/>
</ds:datastoreItem>
</file>

<file path=customXml/itemProps3.xml><?xml version="1.0" encoding="utf-8"?>
<ds:datastoreItem xmlns:ds="http://schemas.openxmlformats.org/officeDocument/2006/customXml" ds:itemID="{008f035e-2e00-4598-b898-ab6e107d684d}">
  <ds:schemaRefs/>
</ds:datastoreItem>
</file>

<file path=customXml/itemProps4.xml><?xml version="1.0" encoding="utf-8"?>
<ds:datastoreItem xmlns:ds="http://schemas.openxmlformats.org/officeDocument/2006/customXml" ds:itemID="{0ffd219f-bd56-4905-8736-7b4f80a06f5c}">
  <ds:schemaRefs/>
</ds:datastoreItem>
</file>

<file path=customXml/itemProps5.xml><?xml version="1.0" encoding="utf-8"?>
<ds:datastoreItem xmlns:ds="http://schemas.openxmlformats.org/officeDocument/2006/customXml" ds:itemID="{3b2295a3-f597-4005-a976-811782bc0c5b}">
  <ds:schemaRefs/>
</ds:datastoreItem>
</file>

<file path=customXml/itemProps6.xml><?xml version="1.0" encoding="utf-8"?>
<ds:datastoreItem xmlns:ds="http://schemas.openxmlformats.org/officeDocument/2006/customXml" ds:itemID="{93700c87-4e99-4d5b-9ae1-14dc9849b399}">
  <ds:schemaRefs/>
</ds:datastoreItem>
</file>

<file path=customXml/itemProps7.xml><?xml version="1.0" encoding="utf-8"?>
<ds:datastoreItem xmlns:ds="http://schemas.openxmlformats.org/officeDocument/2006/customXml" ds:itemID="{61f09819-7494-49e1-badd-56f553d5cfdd}">
  <ds:schemaRefs/>
</ds:datastoreItem>
</file>

<file path=customXml/itemProps8.xml><?xml version="1.0" encoding="utf-8"?>
<ds:datastoreItem xmlns:ds="http://schemas.openxmlformats.org/officeDocument/2006/customXml" ds:itemID="{329690ae-9644-46a9-91e2-2525be81a6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833</Words>
  <Characters>902</Characters>
  <TotalTime>1</TotalTime>
  <ScaleCrop>false</ScaleCrop>
  <LinksUpToDate>false</LinksUpToDate>
  <CharactersWithSpaces>958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2023-02-08T17:11:00Z</dcterms:created>
  <dc:creator>dell</dc:creator>
  <cp:lastModifiedBy>dell</cp:lastModifiedBy>
  <dcterms:modified xsi:type="dcterms:W3CDTF">2023-02-09T03:05:52Z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935FF318550D4175BEE9448A5CC44DE1</vt:lpwstr>
  </property>
</Properties>
</file>