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天津市静海区人民法院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_Toc9012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_Toc7964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1.2023年政府一般债券利息-天津市静海区人民法院新建诉讼服务中心绩效目标表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_Toc8525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2.法院办案业务、业务装备及审判辅助事务外包服务等经费-2023中央绩效目标表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_Toc15412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3.法院办案业务费绩效目标表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bookmarkStart w:id="10" w:name="_GoBack"/>
      <w:bookmarkEnd w:id="10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_Toc15740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4.科技法庭试点提升项目-2023中央绩效目标表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_Toc24662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7964"/>
      <w:r>
        <w:rPr>
          <w:rFonts w:ascii="方正仿宋_GBK" w:hAnsi="方正仿宋_GBK" w:eastAsia="方正仿宋_GBK" w:cs="方正仿宋_GBK"/>
          <w:color w:val="000000"/>
          <w:sz w:val="28"/>
        </w:rPr>
        <w:t>1.2023年政府一般债券利息-天津市静海区人民法院新建诉讼服务中心绩效目标表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2023年政府一般债券利息-天津市静海区人民法院新建诉讼服务中心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偿还债券利息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1.偿还债券利息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偿还债务笔数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偿还债务笔数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债务偿还及时率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债务偿还及时率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偿还债务利息支出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偿还债务利息支出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化解债务资金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化解债务资金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8525"/>
      <w:r>
        <w:rPr>
          <w:rFonts w:ascii="方正仿宋_GBK" w:hAnsi="方正仿宋_GBK" w:eastAsia="方正仿宋_GBK" w:cs="方正仿宋_GBK"/>
          <w:color w:val="000000"/>
          <w:sz w:val="28"/>
        </w:rPr>
        <w:t>2.法院办案业务、业务装备及审判辅助事务外包服务等经费-2023中央绩效目标表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299.00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支持我院审判执行工作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1.忠实履行审判职责，深入实践司法为民，维护人民群众合法权益，确保审判执行工作顺利开展。</w:t>
            </w:r>
          </w:p>
          <w:p>
            <w:pPr>
              <w:pStyle w:val="13"/>
            </w:pPr>
            <w:r>
              <w:t>2.保障年度内法庭、诉讼服务中心、指挥中心的维修维护，提供审判工作的正常办公环境。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办结案件数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办结案件数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≥1.8万件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平均案件审执天数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平均案件审执天数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一审判决案件改判发回重审率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一审判决案件改判发回重审率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故障设备维修周期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故障设备维修周期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送达周期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案件材料送达周期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平均案件快递费用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平均案件快递费用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语音转写系统年使用费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语音转写系统年使用费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≤3万元/件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5412"/>
      <w:r>
        <w:rPr>
          <w:rFonts w:ascii="方正仿宋_GBK" w:hAnsi="方正仿宋_GBK" w:eastAsia="方正仿宋_GBK" w:cs="方正仿宋_GBK"/>
          <w:color w:val="000000"/>
          <w:sz w:val="28"/>
        </w:rPr>
        <w:t>3.法院办案业务费绩效目标表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保障审判工作的正常办公环境，保障信息安全。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1.保障审判工作的正常办公环境，保障信息安全，维护法律公平正义。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设备购置总数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租赁车辆数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租赁车辆数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一审案件陪审率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一审案件陪审率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陪审费发放周期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陪审费发放周期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设备安装调试周期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设备安装调试周期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单件案件陪审费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单件案件陪审费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车辆月租金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车辆月租金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群众司法满意度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群众司法满意度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陪审员满意度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陪审员满意度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5740"/>
      <w:r>
        <w:rPr>
          <w:rFonts w:ascii="方正仿宋_GBK" w:hAnsi="方正仿宋_GBK" w:eastAsia="方正仿宋_GBK" w:cs="方正仿宋_GBK"/>
          <w:color w:val="000000"/>
          <w:sz w:val="28"/>
        </w:rPr>
        <w:t>4.科技法庭试点提升项目-2023中央绩效目标表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科技法庭试点提升项目-2023中央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科技法庭试点提升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1.新建一套科技法庭，方便法官和案件当事人，提高庭审效率。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天津高院科技法庭建设标准达标率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天津高院科技法庭建设标准达标率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庭审主机价值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庭审主机价值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庭审直播实现率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庭审直播实现率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24662"/>
      <w:r>
        <w:rPr>
          <w:rFonts w:ascii="方正仿宋_GBK" w:hAnsi="方正仿宋_GBK" w:eastAsia="方正仿宋_GBK" w:cs="方正仿宋_GBK"/>
          <w:color w:val="000000"/>
          <w:sz w:val="28"/>
        </w:rPr>
        <w:t>5.司法救助-2023中央绩效目标表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220101天津市静海区人民法院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救助困难当事人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1.救助困难当事人，增强人民群众司法获得感。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救助金发放时间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救助金发放时间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支出救助金总额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支出救助金总额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改善被救助人员生活水平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被救助人员生活水平提高率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&gt;20%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15CE4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2023-02-08T17:11:11Z</dcterms:created>
  <dcterms:modified xsi:type="dcterms:W3CDTF">2023-02-08T09:11:11Z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2023-02-08T17:11:11Z</dcterms:created>
  <dcterms:modified xsi:type="dcterms:W3CDTF">2023-02-08T09:11:11Z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b92a666-a4b8-4f61-bf56-bd42155f7fc0}">
  <ds:schemaRefs/>
</ds:datastoreItem>
</file>

<file path=customXml/itemProps10.xml><?xml version="1.0" encoding="utf-8"?>
<ds:datastoreItem xmlns:ds="http://schemas.openxmlformats.org/officeDocument/2006/customXml" ds:itemID="{78c72453-ec1c-4fcf-a941-832ac4842d3b}">
  <ds:schemaRefs/>
</ds:datastoreItem>
</file>

<file path=customXml/itemProps11.xml><?xml version="1.0" encoding="utf-8"?>
<ds:datastoreItem xmlns:ds="http://schemas.openxmlformats.org/officeDocument/2006/customXml" ds:itemID="{565365fa-9d8c-4152-a994-c3eb992b3f70}">
  <ds:schemaRefs/>
</ds:datastoreItem>
</file>

<file path=customXml/itemProps12.xml><?xml version="1.0" encoding="utf-8"?>
<ds:datastoreItem xmlns:ds="http://schemas.openxmlformats.org/officeDocument/2006/customXml" ds:itemID="{2a8faad3-d7d3-4611-84f4-ba41dc84dc96}">
  <ds:schemaRefs/>
</ds:datastoreItem>
</file>

<file path=customXml/itemProps13.xml><?xml version="1.0" encoding="utf-8"?>
<ds:datastoreItem xmlns:ds="http://schemas.openxmlformats.org/officeDocument/2006/customXml" ds:itemID="{945caf44-7521-49bf-9247-676a6f5079a2}">
  <ds:schemaRefs/>
</ds:datastoreItem>
</file>

<file path=customXml/itemProps14.xml><?xml version="1.0" encoding="utf-8"?>
<ds:datastoreItem xmlns:ds="http://schemas.openxmlformats.org/officeDocument/2006/customXml" ds:itemID="{17beeb35-0e19-497b-a9ab-468ceb7327b6}">
  <ds:schemaRefs/>
</ds:datastoreItem>
</file>

<file path=customXml/itemProps2.xml><?xml version="1.0" encoding="utf-8"?>
<ds:datastoreItem xmlns:ds="http://schemas.openxmlformats.org/officeDocument/2006/customXml" ds:itemID="{91413d0d-0a9a-49cf-acc3-ee54663a66a0}">
  <ds:schemaRefs/>
</ds:datastoreItem>
</file>

<file path=customXml/itemProps3.xml><?xml version="1.0" encoding="utf-8"?>
<ds:datastoreItem xmlns:ds="http://schemas.openxmlformats.org/officeDocument/2006/customXml" ds:itemID="{ed71e664-4e84-4d29-a6c3-3063b27146be}">
  <ds:schemaRefs/>
</ds:datastoreItem>
</file>

<file path=customXml/itemProps4.xml><?xml version="1.0" encoding="utf-8"?>
<ds:datastoreItem xmlns:ds="http://schemas.openxmlformats.org/officeDocument/2006/customXml" ds:itemID="{9ffdffb9-7233-4d02-b56c-f7dbb2970918}">
  <ds:schemaRefs/>
</ds:datastoreItem>
</file>

<file path=customXml/itemProps5.xml><?xml version="1.0" encoding="utf-8"?>
<ds:datastoreItem xmlns:ds="http://schemas.openxmlformats.org/officeDocument/2006/customXml" ds:itemID="{1c2a4b6f-31a0-4f3d-b75c-0a7eea03f59d}">
  <ds:schemaRefs/>
</ds:datastoreItem>
</file>

<file path=customXml/itemProps6.xml><?xml version="1.0" encoding="utf-8"?>
<ds:datastoreItem xmlns:ds="http://schemas.openxmlformats.org/officeDocument/2006/customXml" ds:itemID="{973240c7-a240-45aa-9990-dab9c5a73edf}">
  <ds:schemaRefs/>
</ds:datastoreItem>
</file>

<file path=customXml/itemProps7.xml><?xml version="1.0" encoding="utf-8"?>
<ds:datastoreItem xmlns:ds="http://schemas.openxmlformats.org/officeDocument/2006/customXml" ds:itemID="{ab87d643-37b9-474d-a4b7-ce4fe3165cef}">
  <ds:schemaRefs/>
</ds:datastoreItem>
</file>

<file path=customXml/itemProps8.xml><?xml version="1.0" encoding="utf-8"?>
<ds:datastoreItem xmlns:ds="http://schemas.openxmlformats.org/officeDocument/2006/customXml" ds:itemID="{d85cd1fd-56dd-4c7f-b835-c66cece38b7a}">
  <ds:schemaRefs/>
</ds:datastoreItem>
</file>

<file path=customXml/itemProps9.xml><?xml version="1.0" encoding="utf-8"?>
<ds:datastoreItem xmlns:ds="http://schemas.openxmlformats.org/officeDocument/2006/customXml" ds:itemID="{b3c9e622-8c5d-49d3-b3e7-727fce5a8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1930</Words>
  <Characters>2119</Characters>
  <TotalTime>0</TotalTime>
  <ScaleCrop>false</ScaleCrop>
  <LinksUpToDate>false</LinksUpToDate>
  <CharactersWithSpaces>2199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232BCA626CBE487995CC39177D60990E</vt:lpwstr>
  </property>
</Properties>
</file>