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天津市河北区人民法院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_Toc18336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10" w:name="_GoBack"/>
      <w:bookmarkEnd w:id="10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1.安全隐患维修绩效目标表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_Toc11714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2.办案业务费（陪审员及互联网专线）绩效目标表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_Toc26496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3.法院办案业务、业务装备及审判辅助事务外包-2023中央绩效目标表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_Toc23108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4.警车更新-2023中央绩效目标表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_Toc15344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627"/>
      <w:r>
        <w:rPr>
          <w:rFonts w:ascii="方正仿宋_GBK" w:hAnsi="方正仿宋_GBK" w:eastAsia="方正仿宋_GBK" w:cs="方正仿宋_GBK"/>
          <w:color w:val="000000"/>
          <w:sz w:val="28"/>
        </w:rPr>
        <w:t>1.安全隐患维修绩效目标表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安全隐患维修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用于维修审判楼玻璃幕墙等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1.维修审判大楼玻璃幕墙等，消除外延脱落安全隐患。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消除安全隐患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消除安全隐患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1714"/>
      <w:r>
        <w:rPr>
          <w:rFonts w:ascii="方正仿宋_GBK" w:hAnsi="方正仿宋_GBK" w:eastAsia="方正仿宋_GBK" w:cs="方正仿宋_GBK"/>
          <w:color w:val="000000"/>
          <w:sz w:val="28"/>
        </w:rPr>
        <w:t>2.办案业务费（陪审员及互联网专线）绩效目标表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办案业务费（陪审员及互联网专线）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用于陪审员参审补助支出及互联网直播支出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1.通过陪审员及调解员参与案件审判调解工作，以及互联网直播方式，提高审判效率，充分化解矛盾纠纷，实现公平正义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聘用调解员人数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聘用调解员人数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陪审员参审案件数量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陪审员参审案件数量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补助发放及时率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参审案件补助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参审案件补助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充分化解矛盾纠纷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充分化解矛盾纠纷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充分化解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6496"/>
      <w:r>
        <w:rPr>
          <w:rFonts w:ascii="方正仿宋_GBK" w:hAnsi="方正仿宋_GBK" w:eastAsia="方正仿宋_GBK" w:cs="方正仿宋_GBK"/>
          <w:color w:val="000000"/>
          <w:sz w:val="28"/>
        </w:rPr>
        <w:t>3.法院办案业务、业务装备及审判辅助事务外包-2023中央绩效目标表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用于审判业务相关的法庭维护、法律文书送达、执行用车租赁、电子档案扫描等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1.通过案卷电子扫描，实现档案数字化管理，便于当事人及其他部门查阅</w:t>
            </w:r>
          </w:p>
          <w:p>
            <w:pPr>
              <w:pStyle w:val="13"/>
            </w:pPr>
            <w:r>
              <w:t>2.通过法律文书送达服务，提高案件审理效率，及时化解矛盾纠纷</w:t>
            </w:r>
          </w:p>
          <w:p>
            <w:pPr>
              <w:pStyle w:val="13"/>
            </w:pPr>
            <w:r>
              <w:t>3.通过购置法庭设备，提高网络安全程度，提升智慧法院建设水平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电子档案扫描页数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电子档案扫描页数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≥1500000页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法律文书送达数量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法律文书送达数量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≥29000件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执行用车租赁数量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执行用车租赁数量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法庭设备购置数量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法庭设备购置数量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邮寄送达成本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邮寄送达成本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车辆租赁成本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车辆租赁成本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13.58万元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车辆租赁期限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车辆租赁期限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提高网络安全水平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提高网络安全水平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切实提高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充分化解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3108"/>
      <w:r>
        <w:rPr>
          <w:rFonts w:ascii="方正仿宋_GBK" w:hAnsi="方正仿宋_GBK" w:eastAsia="方正仿宋_GBK" w:cs="方正仿宋_GBK"/>
          <w:color w:val="000000"/>
          <w:sz w:val="28"/>
        </w:rPr>
        <w:t>4.警车更新-2023中央绩效目标表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警车更新-2023中央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用于新能源警车更新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1.更换执法执勤用车一辆，完成调查、取证、查封等任务，以保障正常审判工作需求。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购置警车数量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购置警车数量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采购完成及时率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审判部门对业务保障需求满意率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审判部门对业务保障需求满意率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5344"/>
      <w:r>
        <w:rPr>
          <w:rFonts w:ascii="方正仿宋_GBK" w:hAnsi="方正仿宋_GBK" w:eastAsia="方正仿宋_GBK" w:cs="方正仿宋_GBK"/>
          <w:color w:val="000000"/>
          <w:sz w:val="28"/>
        </w:rPr>
        <w:t>5.司法救助-2023中央绩效目标表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207101天津市河北区人民法院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全部用于对案件当事人的救助支出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1.全部用于对案件当事人的救助支出，化解矛盾纠纷，保障社会稳定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息诉罢访率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化解社会矛盾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化解社会矛盾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32914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2023-02-08T17:10:42Z</dcterms:created>
  <dcterms:modified xsi:type="dcterms:W3CDTF">2023-02-08T09:10:42Z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2023-02-08T17:10:42Z</dcterms:created>
  <dcterms:modified xsi:type="dcterms:W3CDTF">2023-02-08T09:10:42Z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2023-02-08T17:10:42Z</dcterms:created>
  <dcterms:modified xsi:type="dcterms:W3CDTF">2023-02-08T09:10:42Z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2023-02-08T17:10:41Z</dcterms:created>
  <dcterms:modified xsi:type="dcterms:W3CDTF">2023-02-08T09:10:41Z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2023-02-08T17:10:41Z</dcterms:created>
  <dcterms:modified xsi:type="dcterms:W3CDTF">2023-02-08T09:10:41Z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2023-02-08T17:10:41Z</dcterms:created>
  <dcterms:modified xsi:type="dcterms:W3CDTF">2023-02-08T09:10:41Z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2023-02-08T17:10:41Z</dcterms:created>
  <dcterms:modified xsi:type="dcterms:W3CDTF">2023-02-08T09:10:41Z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3fe8a3c-9a00-4a30-818a-a1d570e85558}">
  <ds:schemaRefs/>
</ds:datastoreItem>
</file>

<file path=customXml/itemProps10.xml><?xml version="1.0" encoding="utf-8"?>
<ds:datastoreItem xmlns:ds="http://schemas.openxmlformats.org/officeDocument/2006/customXml" ds:itemID="{a077187c-37e2-40ee-9661-91bbb4b9d3ce}">
  <ds:schemaRefs/>
</ds:datastoreItem>
</file>

<file path=customXml/itemProps11.xml><?xml version="1.0" encoding="utf-8"?>
<ds:datastoreItem xmlns:ds="http://schemas.openxmlformats.org/officeDocument/2006/customXml" ds:itemID="{26f056c4-28fb-4d85-b516-c67628cca8c4}">
  <ds:schemaRefs/>
</ds:datastoreItem>
</file>

<file path=customXml/itemProps12.xml><?xml version="1.0" encoding="utf-8"?>
<ds:datastoreItem xmlns:ds="http://schemas.openxmlformats.org/officeDocument/2006/customXml" ds:itemID="{7b67cf27-27cc-49d2-9da3-4dcb129ee137}">
  <ds:schemaRefs/>
</ds:datastoreItem>
</file>

<file path=customXml/itemProps13.xml><?xml version="1.0" encoding="utf-8"?>
<ds:datastoreItem xmlns:ds="http://schemas.openxmlformats.org/officeDocument/2006/customXml" ds:itemID="{2760182e-7e65-43b6-bde8-53756f1e0bd3}">
  <ds:schemaRefs/>
</ds:datastoreItem>
</file>

<file path=customXml/itemProps14.xml><?xml version="1.0" encoding="utf-8"?>
<ds:datastoreItem xmlns:ds="http://schemas.openxmlformats.org/officeDocument/2006/customXml" ds:itemID="{6db7543c-88a9-4bda-b537-6df804673c6f}">
  <ds:schemaRefs/>
</ds:datastoreItem>
</file>

<file path=customXml/itemProps2.xml><?xml version="1.0" encoding="utf-8"?>
<ds:datastoreItem xmlns:ds="http://schemas.openxmlformats.org/officeDocument/2006/customXml" ds:itemID="{a430d3cc-0400-49d9-8be4-2fc71988528f}">
  <ds:schemaRefs/>
</ds:datastoreItem>
</file>

<file path=customXml/itemProps3.xml><?xml version="1.0" encoding="utf-8"?>
<ds:datastoreItem xmlns:ds="http://schemas.openxmlformats.org/officeDocument/2006/customXml" ds:itemID="{0abdbe8d-5f57-4408-85b4-b39ea15c2fe9}">
  <ds:schemaRefs/>
</ds:datastoreItem>
</file>

<file path=customXml/itemProps4.xml><?xml version="1.0" encoding="utf-8"?>
<ds:datastoreItem xmlns:ds="http://schemas.openxmlformats.org/officeDocument/2006/customXml" ds:itemID="{f90364fe-c9f4-4461-82c9-2b70d37973ec}">
  <ds:schemaRefs/>
</ds:datastoreItem>
</file>

<file path=customXml/itemProps5.xml><?xml version="1.0" encoding="utf-8"?>
<ds:datastoreItem xmlns:ds="http://schemas.openxmlformats.org/officeDocument/2006/customXml" ds:itemID="{b31ed958-d5e9-4bc5-a983-b8bca29480ae}">
  <ds:schemaRefs/>
</ds:datastoreItem>
</file>

<file path=customXml/itemProps6.xml><?xml version="1.0" encoding="utf-8"?>
<ds:datastoreItem xmlns:ds="http://schemas.openxmlformats.org/officeDocument/2006/customXml" ds:itemID="{2eee6f5f-77fa-4ee7-bfea-691260a5515d}">
  <ds:schemaRefs/>
</ds:datastoreItem>
</file>

<file path=customXml/itemProps7.xml><?xml version="1.0" encoding="utf-8"?>
<ds:datastoreItem xmlns:ds="http://schemas.openxmlformats.org/officeDocument/2006/customXml" ds:itemID="{1abfd32b-f781-4956-a952-8cebf4948af2}">
  <ds:schemaRefs/>
</ds:datastoreItem>
</file>

<file path=customXml/itemProps8.xml><?xml version="1.0" encoding="utf-8"?>
<ds:datastoreItem xmlns:ds="http://schemas.openxmlformats.org/officeDocument/2006/customXml" ds:itemID="{2d2f4d27-3111-4d7a-baee-aaf72e71ebca}">
  <ds:schemaRefs/>
</ds:datastoreItem>
</file>

<file path=customXml/itemProps9.xml><?xml version="1.0" encoding="utf-8"?>
<ds:datastoreItem xmlns:ds="http://schemas.openxmlformats.org/officeDocument/2006/customXml" ds:itemID="{efafcfa7-edcf-413f-abc8-def2bd1e9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2029</Words>
  <Characters>2203</Characters>
  <TotalTime>0</TotalTime>
  <ScaleCrop>false</ScaleCrop>
  <LinksUpToDate>false</LinksUpToDate>
  <CharactersWithSpaces>2283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DE880FCBD4634F7BBC0FF63F1076598E</vt:lpwstr>
  </property>
</Properties>
</file>