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天津市高级人民法院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fldChar w:fldCharType="begin"/>
      </w:r>
      <w:r>
        <w:instrText xml:space="preserve">TOC \o "1-4" \n  \h \u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_Toc23589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24" w:name="_GoBack"/>
      <w:bookmarkEnd w:id="24"/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_Toc19290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1.机关办案业务费绩效目标表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_Toc3676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2.系统业务费绩效目标表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_Toc15014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3.法官学院运行保障绩效目标表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_Toc8265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4.非财政拨款资金结转-大要案专款（系统）绩效目标表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_Toc4239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5.非财政拨款资金结转-死刑复核专案款（机关）绩效目标表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_Toc31263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6.非财政拨款资金结转-中央交办大要案专款（机关）绩效目标表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_Toc29813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7.服装费绩效目标表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_Toc28116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8.服装费-2023中央绩效目标表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_Toc24641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9.审判辅助事务外包-2023中央绩效目标表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_Toc26189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10.司法救助-2023中央绩效目标表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_Toc4447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11.信息化运维绩效目标表</w:t>
      </w:r>
      <w:r>
        <w:fldChar w:fldCharType="end"/>
      </w:r>
    </w:p>
    <w:p>
      <w:pPr>
        <w:pStyle w:val="3"/>
        <w:tabs>
          <w:tab w:val="right" w:pos="9292"/>
        </w:tabs>
      </w:pPr>
      <w:r>
        <w:fldChar w:fldCharType="begin"/>
      </w:r>
      <w:r>
        <w:instrText xml:space="preserve"> HYPERLINK \l _Toc6392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12.信息化运维-2023中央绩效目标表</w:t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9290"/>
      <w:r>
        <w:rPr>
          <w:rFonts w:ascii="方正仿宋_GBK" w:hAnsi="方正仿宋_GBK" w:eastAsia="方正仿宋_GBK" w:cs="方正仿宋_GBK"/>
          <w:color w:val="000000"/>
          <w:sz w:val="28"/>
        </w:rPr>
        <w:t>1.机关办案业务费绩效目标表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机关办案业务费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机关业务费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1.保障机关审判执行业务顺利开展</w:t>
            </w:r>
          </w:p>
          <w:p>
            <w:pPr>
              <w:pStyle w:val="13"/>
            </w:pPr>
            <w:r>
              <w:t>2.确保机关内部安全稳定，保障审判工作有序进行</w:t>
            </w:r>
          </w:p>
          <w:p>
            <w:pPr>
              <w:pStyle w:val="13"/>
            </w:pPr>
            <w:r>
              <w:t>3.保障法庭等业务用房日常维修维护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全年审理案件结案数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全年审理案件结案数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保障审判工作人数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保障审判工作人数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审判用房面积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审判用房面积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25748.33平方米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保障我院日常办案需要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保障我院日常办案需要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充分满足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机关审判执行业务按时完成率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机关审判执行业务按时完成率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提高办案效能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提高办案效能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工程按期完成率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机关办案直接费用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机关办案直接费用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机关办案相关费用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机关办案相关费用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维修及设备购置等支出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维修及设备购置等支出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保障法院办案和业务装备经费保障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保障法院办案和业务装备经费保障水平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提升法院办案效率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提升法院办案效率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提高法院管理水平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提高法院管理水平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增加法制宣传社会影响力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增加法制宣传社会影响力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当事人对案件办理满意度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当事人对案件办理满意度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较满意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较满意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3676"/>
      <w:r>
        <w:rPr>
          <w:rFonts w:ascii="方正仿宋_GBK" w:hAnsi="方正仿宋_GBK" w:eastAsia="方正仿宋_GBK" w:cs="方正仿宋_GBK"/>
          <w:color w:val="000000"/>
          <w:sz w:val="28"/>
        </w:rPr>
        <w:t>2.系统业务费绩效目标表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系统业务费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系统业务费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1.保障法院审判执行工作系统性业务支出</w:t>
            </w:r>
          </w:p>
          <w:p>
            <w:pPr>
              <w:pStyle w:val="13"/>
            </w:pPr>
            <w:r>
              <w:t>2.组织与案件审判执行相关的会议、培训</w:t>
            </w:r>
          </w:p>
          <w:p>
            <w:pPr>
              <w:pStyle w:val="13"/>
            </w:pPr>
            <w:r>
              <w:t>3.组织全市公务员招考面试遴选选调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覆盖全市法院数量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覆盖全市法院数量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22家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培训班次（会议次数）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培训班次（会议次数）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≥5班次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面试人数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面试人数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保障日常系统性办案需要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保障日常系统性办案需要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相关培训班培训合格率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相关培训班培训合格率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全市考试录用遴选选调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全市考试录用遴选选调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选拔高素质人才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系统性工作任务按时完成率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系统性工作任务按时完成率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年度组织公务员面试遴选选调及时率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年度组织公务员面试遴选选调及时率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系统性业务支出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系统性业务支出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会议费培训费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会议费培训费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面试相关支出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面试相关支出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全面提升法院系统综合素质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全面提升法院系统综合素质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为法院系统储备人才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为法院系统储备人才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邮电通讯保障系统审判业务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邮电通讯保障系统审判业务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增加法制宣传社会影响力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增加法制宣传社会影响力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对系统性保障工作满意度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对系统性保障工作满意度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较满意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5014"/>
      <w:r>
        <w:rPr>
          <w:rFonts w:ascii="方正仿宋_GBK" w:hAnsi="方正仿宋_GBK" w:eastAsia="方正仿宋_GBK" w:cs="方正仿宋_GBK"/>
          <w:color w:val="000000"/>
          <w:sz w:val="28"/>
        </w:rPr>
        <w:t>3.法官学院运行保障绩效目标表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法官学院运行保障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652.00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法官学院运行保障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1.提供69名员工的服务保障工作，按计划完成各项培训任务。</w:t>
            </w:r>
          </w:p>
          <w:p>
            <w:pPr>
              <w:pStyle w:val="13"/>
            </w:pPr>
            <w:r>
              <w:t>2.做好对123亩，29000平方米的院区及办公楼的维护保养，确保院内设施设备正常运转。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服务人员保障数量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购买物业服务人员保障数量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服务保障面积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法官学院占地面积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123亩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服务保障面积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法官学院办公楼建筑面积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29000平方米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参训人员考核合格率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参训人员考核合格率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服务保障水平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保障按期完成各类培训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保障按期完成各类培训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对法官学院院内及办公楼及时维护保养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对法官学院院内及办公楼及时维护保养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及时有效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政府采购物业服务费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425万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日常运转费用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日常运转费用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227万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政府采购经济性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通过精细化管理提高服务水平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满足会议培训需求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满足会议培训需求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日常服务工作满意度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日常服务工作满意度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8265"/>
      <w:r>
        <w:rPr>
          <w:rFonts w:ascii="方正仿宋_GBK" w:hAnsi="方正仿宋_GBK" w:eastAsia="方正仿宋_GBK" w:cs="方正仿宋_GBK"/>
          <w:color w:val="000000"/>
          <w:sz w:val="28"/>
        </w:rPr>
        <w:t>4.非财政拨款资金结转-大要案专款（系统）绩效目标表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非财政拨款资金结转-大要案专款（系统）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64.02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64.02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中央交办的大案要案（涉密）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完成中央交办的大要案数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完成中央交办大要案数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全部完成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审判执行过程合法合规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审判执行过程合法合规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合法合规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结案及时率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大要案专款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大要案专款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≤64.02万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维护社会公平正义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维护社会公平正义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4239"/>
      <w:r>
        <w:rPr>
          <w:rFonts w:ascii="方正仿宋_GBK" w:hAnsi="方正仿宋_GBK" w:eastAsia="方正仿宋_GBK" w:cs="方正仿宋_GBK"/>
          <w:color w:val="000000"/>
          <w:sz w:val="28"/>
        </w:rPr>
        <w:t>5.非财政拨款资金结转-死刑复核专案款（机关）绩效目标表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非财政拨款资金结转-死刑复核专案款（机关）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300.57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300.57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保障死刑复核经费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死刑复核案件数量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死刑复核案件数量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审判要求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按法律要求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按法律要求完成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按时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复核经费保障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复核经费保障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≤300.56万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提升审判工作效果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提升审判工作效果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31263"/>
      <w:r>
        <w:rPr>
          <w:rFonts w:ascii="方正仿宋_GBK" w:hAnsi="方正仿宋_GBK" w:eastAsia="方正仿宋_GBK" w:cs="方正仿宋_GBK"/>
          <w:color w:val="000000"/>
          <w:sz w:val="28"/>
        </w:rPr>
        <w:t>6.非财政拨款资金结转-中央交办大要案专款（机关）绩效目标表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非财政拨款资金结转-中央交办大要案专款（机关）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6.39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中央交办大要案（涉密）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完成中央交办大要案款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完成中央交办大要案款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全部完成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审判执行过程合法合规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审判执行过程合法合规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合法合规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结案及时率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资金规模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资金规模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≤6.39万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维护社会公平正义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维护社会公平正义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0"/>
      <w:bookmarkStart w:id="13" w:name="_Toc29813"/>
      <w:r>
        <w:rPr>
          <w:rFonts w:ascii="方正仿宋_GBK" w:hAnsi="方正仿宋_GBK" w:eastAsia="方正仿宋_GBK" w:cs="方正仿宋_GBK"/>
          <w:color w:val="000000"/>
          <w:sz w:val="28"/>
        </w:rPr>
        <w:t>7.服装费绩效目标表</w:t>
      </w:r>
      <w:bookmarkEnd w:id="12"/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服装费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服装费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1.完成2023年度新招录人员服装采购；为多年未发服装的干警采购审判服、警服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配发人员人数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配发人员人数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1800人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配发审判服装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配发套数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3593套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警服及服饰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配发品种/人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约25个品种/人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公开招标、政府采购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公开招标、政府采购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货比三家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满足招标文件要求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年内完成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审判服冬装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审判服冬装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审判服春秋装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审判服春秋装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审判服内穿衬衣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审判服内穿衬衣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审判服夏装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审判服内穿衬衣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≤32.8万元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防寒大衣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防寒大衣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≤51.3万元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警服及服饰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警服及服饰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维护司法尊严和司法形象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维护司法尊严和司法形象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大幅提升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服装配套穿戴年限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服装配套穿戴年限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1"/>
      <w:bookmarkStart w:id="15" w:name="_Toc28116"/>
      <w:r>
        <w:rPr>
          <w:rFonts w:ascii="方正仿宋_GBK" w:hAnsi="方正仿宋_GBK" w:eastAsia="方正仿宋_GBK" w:cs="方正仿宋_GBK"/>
          <w:color w:val="000000"/>
          <w:sz w:val="28"/>
        </w:rPr>
        <w:t>8.服装费-2023中央绩效目标表</w:t>
      </w:r>
      <w:bookmarkEnd w:id="14"/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服装费-2023中央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服装费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1.完成2023年度新招录人员服装采购；为多年未发服装的干警采购审判服、警服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配发人员人数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配发人员人数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配发审判服装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配发套数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4322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警服及服饰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配发品种/人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约25种/人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公开招标、政府采购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公开招标、政府采购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货比三家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符合招标文件要求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年内完成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审判服冬装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审判服冬装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审判服春秋装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审判服春秋装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审判服内穿衬衣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审判服内穿衬衣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审判服夏装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审判服夏装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≤32.8万元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防寒大衣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防寒大衣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警服及服饰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警服及服饰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维护司法尊严和司法形象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维护司法尊严和司法形象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大幅提升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服装配套穿戴年限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服装配套穿戴年限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2"/>
      <w:bookmarkStart w:id="17" w:name="_Toc24641"/>
      <w:r>
        <w:rPr>
          <w:rFonts w:ascii="方正仿宋_GBK" w:hAnsi="方正仿宋_GBK" w:eastAsia="方正仿宋_GBK" w:cs="方正仿宋_GBK"/>
          <w:color w:val="000000"/>
          <w:sz w:val="28"/>
        </w:rPr>
        <w:t>9.审判辅助事务外包-2023中央绩效目标表</w:t>
      </w:r>
      <w:bookmarkEnd w:id="16"/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审判辅助事务外包-2023中央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163.00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审判辅助服务外包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1.档案数字化服务外包</w:t>
            </w:r>
          </w:p>
          <w:p>
            <w:pPr>
              <w:pStyle w:val="13"/>
            </w:pPr>
            <w:r>
              <w:t>2.集约化多方式送达服务外包</w:t>
            </w:r>
          </w:p>
          <w:p>
            <w:pPr>
              <w:pStyle w:val="13"/>
            </w:pPr>
            <w:r>
              <w:t>3.12368诉讼服务热线外包</w:t>
            </w:r>
          </w:p>
          <w:p>
            <w:pPr>
              <w:pStyle w:val="13"/>
            </w:pPr>
            <w:r>
              <w:t>4.舆情监测服务外包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扫描文书卷宗数量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扫描文书卷宗数量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≥7100卷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邮寄送达数量降低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邮寄送达数量降低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电话接听数量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电话接听数量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≥30000个/年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监测新闻活动舆情报告期数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监测新闻活动舆情报告期数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≥360期/年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案件评查中送达工作达标率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案件评查中送达工作达标率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解决群众来电反映问题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解决群众来电反映问题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基本解决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及时提供舆情信息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及时提供舆情信息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每日固定时间上报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档案整理完成时间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档案整理完成时间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送达工作平均期间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送达工作平均期间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减少一天以上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在线服务及时响应率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在线服务及时响应率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重大网络敏感事件发现舆情时间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重大网络敏感事件发现舆情时间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档案数字化外包服务费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档案数字化外包服务费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集约化送达成本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集约化送达成本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12368热线服务成本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12368热线服务成本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舆情监测服务外包成本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舆情监测服务外包成本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提高法官办案效率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提高法官办案效率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电子档案覆盖率百分之百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节约送达工作成本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节约送达工作成本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满足当事人、律师查阅档案需求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满足当事人、律师查阅档案需求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完全满足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便民服务水平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便民服务水平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减少邮寄封装材料使用量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减少邮寄封装材料使用量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审判执行工作促进作用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 审判执行工作促进作用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长期正面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全年舆情平稳可控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全年舆情平稳可控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发现及时完全可控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当事人满意率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当事人满意率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3"/>
      <w:bookmarkStart w:id="19" w:name="_Toc26189"/>
      <w:r>
        <w:rPr>
          <w:rFonts w:ascii="方正仿宋_GBK" w:hAnsi="方正仿宋_GBK" w:eastAsia="方正仿宋_GBK" w:cs="方正仿宋_GBK"/>
          <w:color w:val="000000"/>
          <w:sz w:val="28"/>
        </w:rPr>
        <w:t>10.司法救助-2023中央绩效目标表</w:t>
      </w:r>
      <w:bookmarkEnd w:id="18"/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1.对我市法院因人身或者财产权益受到侵害但无法通过诉讼获得赔偿，生活面临紧迫困难的救助申请人，给予救助。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办理司法救助案件数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办理司法救助案件数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及时救助率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及时救助率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服判息诉率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服判息诉率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司法救助资金保障有力，维护社会稳定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司法救助资金保障有力，维护社会稳定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14"/>
      <w:bookmarkStart w:id="21" w:name="_Toc4447"/>
      <w:r>
        <w:rPr>
          <w:rFonts w:ascii="方正仿宋_GBK" w:hAnsi="方正仿宋_GBK" w:eastAsia="方正仿宋_GBK" w:cs="方正仿宋_GBK"/>
          <w:color w:val="000000"/>
          <w:sz w:val="28"/>
        </w:rPr>
        <w:t>11.信息化运维绩效目标表</w:t>
      </w:r>
      <w:bookmarkEnd w:id="20"/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397.00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1.保障高院本地数据中心服务器、存储、网络设备、音视频、监控设备、个人计算机等信息化硬件设备可用。</w:t>
            </w:r>
          </w:p>
          <w:p>
            <w:pPr>
              <w:pStyle w:val="13"/>
            </w:pPr>
            <w:r>
              <w:t>2.保障法院专有云、公有云平台基础设施稳定运行。</w:t>
            </w:r>
          </w:p>
          <w:p>
            <w:pPr>
              <w:pStyle w:val="13"/>
            </w:pPr>
            <w:r>
              <w:t>3.完成全市法院核心数据异地备份工作，数据备份总量不少于90TB。</w:t>
            </w:r>
          </w:p>
          <w:p>
            <w:pPr>
              <w:pStyle w:val="13"/>
            </w:pPr>
            <w:r>
              <w:t>4.保障全市法院执行系统及执法记录仪系统可用。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硬件设备维护数量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硬件设备包含服务器、存储、网络设备、音视频设备、监控设备等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≥1292台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运行系统软件运维数量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运行维护的系统数量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全年视频会议保障数量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高院参加的及高院主办的视频会议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数据异地灾备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按照实际存储处理大小计算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≥90TB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硬件设备可用率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硬件设备包含服务器、存储、网络设备、音视频设备、监控设备等信息化基础设施。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信息化运维成本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397万元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提升办案效率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通过系统运维保障，法官的操作问题及时解决，执行办案效率将实现质的提升，大幅缩短办案周期，节省人力物力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通过系统运维保障，法官的操作问题及时解决，执行办案效率将实现质的提升，大幅缩短办案周期，节省人力物力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提升执行办案等保障水平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提升执行办案服务水平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提升执行办案服务水平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硬件软件延长使用年限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持续性提高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持续提升用户满意度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15"/>
      <w:bookmarkStart w:id="23" w:name="_Toc6392"/>
      <w:r>
        <w:rPr>
          <w:rFonts w:ascii="方正仿宋_GBK" w:hAnsi="方正仿宋_GBK" w:eastAsia="方正仿宋_GBK" w:cs="方正仿宋_GBK"/>
          <w:color w:val="000000"/>
          <w:sz w:val="28"/>
        </w:rPr>
        <w:t>12.信息化运维-2023中央绩效目标表</w:t>
      </w:r>
      <w:bookmarkEnd w:id="22"/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信息化运维-2023中央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635.00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1.保障审判业务相关系统与其外部系统数据对接、接口对接的正常运行，故障率小于1%.</w:t>
            </w:r>
          </w:p>
          <w:p>
            <w:pPr>
              <w:pStyle w:val="13"/>
            </w:pPr>
            <w:r>
              <w:t>2.保障天津高院13间科技法庭，15套庭审主机稳定运行。</w:t>
            </w:r>
          </w:p>
          <w:p>
            <w:pPr>
              <w:pStyle w:val="13"/>
            </w:pPr>
            <w:r>
              <w:t>3.保障全市法院73个业务系统及辅助系统平稳正常运行。</w:t>
            </w:r>
          </w:p>
          <w:p>
            <w:pPr>
              <w:pStyle w:val="13"/>
            </w:pPr>
            <w:r>
              <w:t>4.保障全市法院103间互联网法庭稳定运行，做到业务支持100%响应。</w:t>
            </w:r>
          </w:p>
          <w:p>
            <w:pPr>
              <w:pStyle w:val="13"/>
            </w:pPr>
            <w:r>
              <w:t>5.保障全市法院的互联网庭审直播系统正常稳定运行，保障音视频整合平台正常使用。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维护软件系统数量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维护软件系统数量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维护科技法庭数量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维护科技法庭数量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13间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巡检次数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运维项目涉及的系统、服务器等进行日常巡检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提供视频培训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运维项目涉及的系统，提供应用培训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事件解决率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运维事件解决率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问题处理率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接到反馈问题的处理成功比例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软件系统正常运行率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软件系统正常运行率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上门服务时间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复杂问题需工程师到各院现场解决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信息化运维服务项目成本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互联网诉讼有效降低群众来院成本  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民事案件，有效减少群众来院成本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民事案件，有效减少群众来院成本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提升诉讼服务水平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提升诉讼服务水平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提升诉讼服务水平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提升法官办案效率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有效提升法官办案效率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有效提升法官办案效率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互联网庭审直播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面向社会公开案件审理，提升法律宣传成效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面向社会公开案件审理，提升法律宣传成效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法官对信息化满意度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持续提升法官对信息化满意度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持续提升法官对信息化满意度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群众对信息化满意度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持续提升人民群众对信息化满意度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持续提升人民群众对信息化满意度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5D2D3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2023-02-08T17:10:10Z</dcterms:created>
  <dcterms:modified xsi:type="dcterms:W3CDTF">2023-02-08T09:10:10Z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2023-02-08T17:10:11Z</dcterms:created>
  <dcterms:modified xsi:type="dcterms:W3CDTF">2023-02-08T09:10:11Z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2023-02-08T17:10:11Z</dcterms:created>
  <dcterms:modified xsi:type="dcterms:W3CDTF">2023-02-08T09:10:11Z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2023-02-08T17:10:11Z</dcterms:created>
  <dcterms:modified xsi:type="dcterms:W3CDTF">2023-02-08T09:10:11Z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2023-02-08T17:10:11Z</dcterms:created>
  <dcterms:modified xsi:type="dcterms:W3CDTF">2023-02-08T09:10:11Z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2023-02-08T17:10:10Z</dcterms:created>
  <dcterms:modified xsi:type="dcterms:W3CDTF">2023-02-08T09:10:10Z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2023-02-08T17:10:10Z</dcterms:created>
  <dcterms:modified xsi:type="dcterms:W3CDTF">2023-02-08T09:10:10Z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2023-02-08T17:10:10Z</dcterms:created>
  <dcterms:modified xsi:type="dcterms:W3CDTF">2023-02-08T09:10:10Z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2023-02-08T17:10:10Z</dcterms:created>
  <dcterms:modified xsi:type="dcterms:W3CDTF">2023-02-08T09:10:10Z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2023-02-08T17:10:09Z</dcterms:created>
  <dcterms:modified xsi:type="dcterms:W3CDTF">2023-02-08T09:10:09Z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2023-02-08T17:10:10Z</dcterms:created>
  <dcterms:modified xsi:type="dcterms:W3CDTF">2023-02-08T09:10:10Z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2023-02-08T17:10:09Z</dcterms:created>
  <dcterms:modified xsi:type="dcterms:W3CDTF">2023-02-08T09:10:09Z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2023-02-08T17:10:09Z</dcterms:created>
  <dcterms:modified xsi:type="dcterms:W3CDTF">2023-02-08T09:10:09Z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2023-02-08T17:10:11Z</dcterms:created>
  <dcterms:modified xsi:type="dcterms:W3CDTF">2023-02-08T09:10:11Z</dcterms:modified>
</cp:coreProperties>
</file>

<file path=customXml/itemProps1.xml><?xml version="1.0" encoding="utf-8"?>
<ds:datastoreItem xmlns:ds="http://schemas.openxmlformats.org/officeDocument/2006/customXml" ds:itemID="{25500e86-52d2-435c-a4ee-061ec759efbb}">
  <ds:schemaRefs/>
</ds:datastoreItem>
</file>

<file path=customXml/itemProps10.xml><?xml version="1.0" encoding="utf-8"?>
<ds:datastoreItem xmlns:ds="http://schemas.openxmlformats.org/officeDocument/2006/customXml" ds:itemID="{c721aee8-45f0-49e5-8752-f5e4a41ce66b}">
  <ds:schemaRefs/>
</ds:datastoreItem>
</file>

<file path=customXml/itemProps11.xml><?xml version="1.0" encoding="utf-8"?>
<ds:datastoreItem xmlns:ds="http://schemas.openxmlformats.org/officeDocument/2006/customXml" ds:itemID="{79622c7f-ae13-4c86-ae9b-056307b48674}">
  <ds:schemaRefs/>
</ds:datastoreItem>
</file>

<file path=customXml/itemProps12.xml><?xml version="1.0" encoding="utf-8"?>
<ds:datastoreItem xmlns:ds="http://schemas.openxmlformats.org/officeDocument/2006/customXml" ds:itemID="{42919ef5-b48c-404f-b07b-ba7966811617}">
  <ds:schemaRefs/>
</ds:datastoreItem>
</file>

<file path=customXml/itemProps13.xml><?xml version="1.0" encoding="utf-8"?>
<ds:datastoreItem xmlns:ds="http://schemas.openxmlformats.org/officeDocument/2006/customXml" ds:itemID="{b3af9eec-6d08-4136-9d90-e8dd7cccdcfa}">
  <ds:schemaRefs/>
</ds:datastoreItem>
</file>

<file path=customXml/itemProps14.xml><?xml version="1.0" encoding="utf-8"?>
<ds:datastoreItem xmlns:ds="http://schemas.openxmlformats.org/officeDocument/2006/customXml" ds:itemID="{8c0d878d-d667-453d-82d7-bcdce675beda}">
  <ds:schemaRefs/>
</ds:datastoreItem>
</file>

<file path=customXml/itemProps15.xml><?xml version="1.0" encoding="utf-8"?>
<ds:datastoreItem xmlns:ds="http://schemas.openxmlformats.org/officeDocument/2006/customXml" ds:itemID="{c4709819-3b42-41e9-8868-ec02acbbc04b}">
  <ds:schemaRefs/>
</ds:datastoreItem>
</file>

<file path=customXml/itemProps16.xml><?xml version="1.0" encoding="utf-8"?>
<ds:datastoreItem xmlns:ds="http://schemas.openxmlformats.org/officeDocument/2006/customXml" ds:itemID="{8ec51fec-a462-4125-b0c8-8c9203dbacb1}">
  <ds:schemaRefs/>
</ds:datastoreItem>
</file>

<file path=customXml/itemProps17.xml><?xml version="1.0" encoding="utf-8"?>
<ds:datastoreItem xmlns:ds="http://schemas.openxmlformats.org/officeDocument/2006/customXml" ds:itemID="{6f8bdd5d-d1c6-4e9d-9f36-32f8ea747957}">
  <ds:schemaRefs/>
</ds:datastoreItem>
</file>

<file path=customXml/itemProps18.xml><?xml version="1.0" encoding="utf-8"?>
<ds:datastoreItem xmlns:ds="http://schemas.openxmlformats.org/officeDocument/2006/customXml" ds:itemID="{6889c54a-cfef-4d28-982c-1d5f0cd569a0}">
  <ds:schemaRefs/>
</ds:datastoreItem>
</file>

<file path=customXml/itemProps19.xml><?xml version="1.0" encoding="utf-8"?>
<ds:datastoreItem xmlns:ds="http://schemas.openxmlformats.org/officeDocument/2006/customXml" ds:itemID="{921e0539-eebd-4179-8ccc-d0a877b3030a}">
  <ds:schemaRefs/>
</ds:datastoreItem>
</file>

<file path=customXml/itemProps2.xml><?xml version="1.0" encoding="utf-8"?>
<ds:datastoreItem xmlns:ds="http://schemas.openxmlformats.org/officeDocument/2006/customXml" ds:itemID="{1e6a3463-d30d-4248-a079-8a2da3b8ba66}">
  <ds:schemaRefs/>
</ds:datastoreItem>
</file>

<file path=customXml/itemProps20.xml><?xml version="1.0" encoding="utf-8"?>
<ds:datastoreItem xmlns:ds="http://schemas.openxmlformats.org/officeDocument/2006/customXml" ds:itemID="{dbef11ac-f5dd-4da1-b91c-7dd6ddbad266}">
  <ds:schemaRefs/>
</ds:datastoreItem>
</file>

<file path=customXml/itemProps21.xml><?xml version="1.0" encoding="utf-8"?>
<ds:datastoreItem xmlns:ds="http://schemas.openxmlformats.org/officeDocument/2006/customXml" ds:itemID="{df041bd5-2a3c-44f5-b6d9-568c9e0d0317}">
  <ds:schemaRefs/>
</ds:datastoreItem>
</file>

<file path=customXml/itemProps22.xml><?xml version="1.0" encoding="utf-8"?>
<ds:datastoreItem xmlns:ds="http://schemas.openxmlformats.org/officeDocument/2006/customXml" ds:itemID="{f4ccd812-c192-4857-a6c9-51324d196160}">
  <ds:schemaRefs/>
</ds:datastoreItem>
</file>

<file path=customXml/itemProps23.xml><?xml version="1.0" encoding="utf-8"?>
<ds:datastoreItem xmlns:ds="http://schemas.openxmlformats.org/officeDocument/2006/customXml" ds:itemID="{5477fcc3-a628-4921-855c-8857a42bd456}">
  <ds:schemaRefs/>
</ds:datastoreItem>
</file>

<file path=customXml/itemProps24.xml><?xml version="1.0" encoding="utf-8"?>
<ds:datastoreItem xmlns:ds="http://schemas.openxmlformats.org/officeDocument/2006/customXml" ds:itemID="{39d785f7-1870-419b-a8a0-7e7fd31a8b4f}">
  <ds:schemaRefs/>
</ds:datastoreItem>
</file>

<file path=customXml/itemProps25.xml><?xml version="1.0" encoding="utf-8"?>
<ds:datastoreItem xmlns:ds="http://schemas.openxmlformats.org/officeDocument/2006/customXml" ds:itemID="{71b73d15-518d-4841-8170-b4ace02bcd9b}">
  <ds:schemaRefs/>
</ds:datastoreItem>
</file>

<file path=customXml/itemProps26.xml><?xml version="1.0" encoding="utf-8"?>
<ds:datastoreItem xmlns:ds="http://schemas.openxmlformats.org/officeDocument/2006/customXml" ds:itemID="{96e0618f-c884-4e86-8b71-6d16b98912a2}">
  <ds:schemaRefs/>
</ds:datastoreItem>
</file>

<file path=customXml/itemProps27.xml><?xml version="1.0" encoding="utf-8"?>
<ds:datastoreItem xmlns:ds="http://schemas.openxmlformats.org/officeDocument/2006/customXml" ds:itemID="{e202431d-3d72-4378-98f5-2f1adb41e0f7}">
  <ds:schemaRefs/>
</ds:datastoreItem>
</file>

<file path=customXml/itemProps28.xml><?xml version="1.0" encoding="utf-8"?>
<ds:datastoreItem xmlns:ds="http://schemas.openxmlformats.org/officeDocument/2006/customXml" ds:itemID="{a33e95c2-85f0-4eb4-b087-9704236516a7}">
  <ds:schemaRefs/>
</ds:datastoreItem>
</file>

<file path=customXml/itemProps3.xml><?xml version="1.0" encoding="utf-8"?>
<ds:datastoreItem xmlns:ds="http://schemas.openxmlformats.org/officeDocument/2006/customXml" ds:itemID="{9afe165d-a267-47ca-a8c0-27fde1d03850}">
  <ds:schemaRefs/>
</ds:datastoreItem>
</file>

<file path=customXml/itemProps4.xml><?xml version="1.0" encoding="utf-8"?>
<ds:datastoreItem xmlns:ds="http://schemas.openxmlformats.org/officeDocument/2006/customXml" ds:itemID="{d51e2f84-e0cb-4f2e-bdde-cd84900a072f}">
  <ds:schemaRefs/>
</ds:datastoreItem>
</file>

<file path=customXml/itemProps5.xml><?xml version="1.0" encoding="utf-8"?>
<ds:datastoreItem xmlns:ds="http://schemas.openxmlformats.org/officeDocument/2006/customXml" ds:itemID="{7934c9a7-943c-477c-8e1a-a207d1d0053c}">
  <ds:schemaRefs/>
</ds:datastoreItem>
</file>

<file path=customXml/itemProps6.xml><?xml version="1.0" encoding="utf-8"?>
<ds:datastoreItem xmlns:ds="http://schemas.openxmlformats.org/officeDocument/2006/customXml" ds:itemID="{1834a90b-65b7-49b7-9b8f-b4d99f74f9ea}">
  <ds:schemaRefs/>
</ds:datastoreItem>
</file>

<file path=customXml/itemProps7.xml><?xml version="1.0" encoding="utf-8"?>
<ds:datastoreItem xmlns:ds="http://schemas.openxmlformats.org/officeDocument/2006/customXml" ds:itemID="{88479632-6746-4f6c-ac52-439260da4bc4}">
  <ds:schemaRefs/>
</ds:datastoreItem>
</file>

<file path=customXml/itemProps8.xml><?xml version="1.0" encoding="utf-8"?>
<ds:datastoreItem xmlns:ds="http://schemas.openxmlformats.org/officeDocument/2006/customXml" ds:itemID="{0c2014bb-5bf7-4b31-8679-a11bc65556a1}">
  <ds:schemaRefs/>
</ds:datastoreItem>
</file>

<file path=customXml/itemProps9.xml><?xml version="1.0" encoding="utf-8"?>
<ds:datastoreItem xmlns:ds="http://schemas.openxmlformats.org/officeDocument/2006/customXml" ds:itemID="{53fd73cd-77ca-4ee8-b1c2-23c97c5a9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6692</Words>
  <Characters>7186</Characters>
  <TotalTime>1</TotalTime>
  <ScaleCrop>false</ScaleCrop>
  <LinksUpToDate>false</LinksUpToDate>
  <CharactersWithSpaces>7326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dell</cp:lastModifiedBy>
  <dcterms:modified xsi:type="dcterms:W3CDTF">2023-02-09T02:18:03Z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DAEBC764B4104C4695B10FBB2A526B8C</vt:lpwstr>
  </property>
</Properties>
</file>