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8" w:lineRule="auto"/>
        <w:outlineLvl w:val="0"/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2-2</w:t>
      </w:r>
    </w:p>
    <w:p>
      <w:pPr>
        <w:adjustRightInd w:val="0"/>
        <w:snapToGrid w:val="0"/>
        <w:jc w:val="center"/>
        <w:outlineLvl w:val="0"/>
        <w:rPr>
          <w:rFonts w:hint="eastAsia" w:ascii="方正小标宋_GBK" w:hAnsi="Times New Roman" w:eastAsia="方正小标宋_GBK" w:cs="Times New Roman"/>
          <w:bCs/>
          <w:sz w:val="38"/>
          <w:szCs w:val="38"/>
        </w:rPr>
      </w:pPr>
      <w:r>
        <w:rPr>
          <w:rFonts w:hint="eastAsia" w:ascii="方正小标宋_GBK" w:hAnsi="Times New Roman" w:eastAsia="方正小标宋_GBK" w:cs="Times New Roman"/>
          <w:bCs/>
          <w:sz w:val="38"/>
          <w:szCs w:val="38"/>
          <w:lang w:eastAsia="zh-CN"/>
        </w:rPr>
        <w:t>区域</w:t>
      </w:r>
      <w:r>
        <w:rPr>
          <w:rFonts w:hint="eastAsia" w:ascii="方正小标宋_GBK" w:hAnsi="Times New Roman" w:eastAsia="方正小标宋_GBK" w:cs="Times New Roman"/>
          <w:bCs/>
          <w:sz w:val="38"/>
          <w:szCs w:val="38"/>
        </w:rPr>
        <w:t>绩效目标表</w:t>
      </w:r>
    </w:p>
    <w:p>
      <w:pPr>
        <w:pStyle w:val="2"/>
        <w:ind w:left="0" w:leftChars="0" w:firstLine="0" w:firstLineChars="0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（宝坻区）</w:t>
      </w: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78"/>
        <w:gridCol w:w="68"/>
        <w:gridCol w:w="1505"/>
        <w:gridCol w:w="1166"/>
        <w:gridCol w:w="1524"/>
        <w:gridCol w:w="421"/>
        <w:gridCol w:w="2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9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项目名称</w:t>
            </w:r>
          </w:p>
        </w:tc>
        <w:tc>
          <w:tcPr>
            <w:tcW w:w="4050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天津市</w:t>
            </w:r>
            <w:r>
              <w:rPr>
                <w:rFonts w:hint="eastAsia" w:ascii="Times New Roman" w:hAnsi="Times New Roman" w:cs="Times New Roman"/>
                <w:kern w:val="0"/>
              </w:rPr>
              <w:t>宝坻区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细</w:t>
            </w:r>
            <w:r>
              <w:rPr>
                <w:rFonts w:hint="eastAsia" w:ascii="Times New Roman" w:hAnsi="Times New Roman" w:cs="Times New Roman"/>
                <w:kern w:val="0"/>
              </w:rPr>
              <w:t>颗粒物与臭氧协同控制监测网络能力建设项目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9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所属专项</w:t>
            </w:r>
          </w:p>
        </w:tc>
        <w:tc>
          <w:tcPr>
            <w:tcW w:w="4050" w:type="pct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中央大气污染防治资金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9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中央主管部门</w:t>
            </w:r>
          </w:p>
        </w:tc>
        <w:tc>
          <w:tcPr>
            <w:tcW w:w="1567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生态环境部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省级财政部门</w:t>
            </w:r>
          </w:p>
        </w:tc>
        <w:tc>
          <w:tcPr>
            <w:tcW w:w="158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天津市财政局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9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省级主管部门</w:t>
            </w:r>
          </w:p>
        </w:tc>
        <w:tc>
          <w:tcPr>
            <w:tcW w:w="1567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天津市生态环境局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具体实施单位</w:t>
            </w:r>
          </w:p>
        </w:tc>
        <w:tc>
          <w:tcPr>
            <w:tcW w:w="158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天津市宝坻区生态环境局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9" w:type="pct"/>
            <w:gridSpan w:val="3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资金情况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（万元）</w:t>
            </w:r>
          </w:p>
        </w:tc>
        <w:tc>
          <w:tcPr>
            <w:tcW w:w="883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项目总投资</w:t>
            </w:r>
          </w:p>
        </w:tc>
        <w:tc>
          <w:tcPr>
            <w:tcW w:w="3167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9" w:type="pct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3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 xml:space="preserve">    其中：中央财政资金</w:t>
            </w:r>
          </w:p>
        </w:tc>
        <w:tc>
          <w:tcPr>
            <w:tcW w:w="3167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9" w:type="pct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3" w:type="pct"/>
            <w:vAlign w:val="center"/>
          </w:tcPr>
          <w:p>
            <w:pPr>
              <w:widowControl/>
              <w:adjustRightInd w:val="0"/>
              <w:snapToGrid w:val="0"/>
              <w:ind w:firstLine="210" w:firstLineChars="10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区</w:t>
            </w:r>
            <w:r>
              <w:rPr>
                <w:rFonts w:hint="eastAsia" w:ascii="Times New Roman" w:hAnsi="Times New Roman" w:cs="Times New Roman"/>
                <w:kern w:val="0"/>
              </w:rPr>
              <w:t>财政资金</w:t>
            </w:r>
          </w:p>
        </w:tc>
        <w:tc>
          <w:tcPr>
            <w:tcW w:w="3167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49" w:type="pct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883" w:type="pct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 xml:space="preserve">    其他资金</w:t>
            </w:r>
          </w:p>
        </w:tc>
        <w:tc>
          <w:tcPr>
            <w:tcW w:w="3167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394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总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体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目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标</w:t>
            </w:r>
          </w:p>
        </w:tc>
        <w:tc>
          <w:tcPr>
            <w:tcW w:w="4605" w:type="pct"/>
            <w:gridSpan w:val="7"/>
            <w:vAlign w:val="center"/>
          </w:tcPr>
          <w:p>
            <w:pPr>
              <w:widowControl/>
              <w:adjustRightInd w:val="0"/>
              <w:snapToGrid w:val="0"/>
              <w:jc w:val="left"/>
            </w:pPr>
            <w:r>
              <w:rPr>
                <w:rFonts w:hint="eastAsia" w:ascii="Times New Roman" w:hAnsi="Times New Roman" w:cs="Times New Roman"/>
                <w:kern w:val="0"/>
              </w:rPr>
              <w:t>通过采购环境空气挥发性有机物连续监测系统、便携式大气颗粒物激光雷达、轻型无人机、便携式氢火焰离子化检测仪和移动源执法监测设备等，进一步提升宝坻区大气环境监测与监管能力。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效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指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标</w:t>
            </w:r>
          </w:p>
        </w:tc>
        <w:tc>
          <w:tcPr>
            <w:tcW w:w="51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一级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指标</w:t>
            </w:r>
          </w:p>
        </w:tc>
        <w:tc>
          <w:tcPr>
            <w:tcW w:w="92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二级指标</w:t>
            </w:r>
          </w:p>
        </w:tc>
        <w:tc>
          <w:tcPr>
            <w:tcW w:w="1825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三级指标</w:t>
            </w:r>
          </w:p>
        </w:tc>
        <w:tc>
          <w:tcPr>
            <w:tcW w:w="134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指标值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1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产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出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指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标</w:t>
            </w:r>
          </w:p>
        </w:tc>
        <w:tc>
          <w:tcPr>
            <w:tcW w:w="92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数量指标</w:t>
            </w:r>
          </w:p>
        </w:tc>
        <w:tc>
          <w:tcPr>
            <w:tcW w:w="1825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购置</w:t>
            </w:r>
            <w:r>
              <w:rPr>
                <w:rFonts w:hint="eastAsia" w:ascii="Times New Roman" w:hAnsi="Times New Roman" w:cs="Times New Roman"/>
                <w:kern w:val="0"/>
              </w:rPr>
              <w:t>监测</w:t>
            </w:r>
            <w:r>
              <w:rPr>
                <w:rFonts w:hint="eastAsia" w:ascii="Times New Roman" w:hAnsi="Times New Roman" w:cs="Times New Roman"/>
                <w:kern w:val="0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</w:rPr>
              <w:t>监管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能力</w:t>
            </w:r>
            <w:r>
              <w:rPr>
                <w:rFonts w:hint="eastAsia" w:ascii="Times New Roman" w:hAnsi="Times New Roman" w:cs="Times New Roman"/>
                <w:kern w:val="0"/>
              </w:rPr>
              <w:t>设备</w:t>
            </w:r>
          </w:p>
        </w:tc>
        <w:tc>
          <w:tcPr>
            <w:tcW w:w="134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17</w:t>
            </w:r>
            <w:r>
              <w:rPr>
                <w:rFonts w:hint="eastAsia" w:ascii="Times New Roman" w:hAnsi="Times New Roman" w:cs="Times New Roman"/>
                <w:kern w:val="0"/>
              </w:rPr>
              <w:t>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1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2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质量指标</w:t>
            </w:r>
          </w:p>
        </w:tc>
        <w:tc>
          <w:tcPr>
            <w:tcW w:w="1825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购置设备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合格率</w:t>
            </w:r>
          </w:p>
        </w:tc>
        <w:tc>
          <w:tcPr>
            <w:tcW w:w="134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1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22" w:type="pct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时效指标</w:t>
            </w:r>
          </w:p>
        </w:tc>
        <w:tc>
          <w:tcPr>
            <w:tcW w:w="1825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开工时间</w:t>
            </w:r>
          </w:p>
        </w:tc>
        <w:tc>
          <w:tcPr>
            <w:tcW w:w="134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1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22" w:type="pct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25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完工时间</w:t>
            </w:r>
          </w:p>
        </w:tc>
        <w:tc>
          <w:tcPr>
            <w:tcW w:w="134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2026年10月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1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2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成本指标</w:t>
            </w:r>
          </w:p>
        </w:tc>
        <w:tc>
          <w:tcPr>
            <w:tcW w:w="1825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项目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总投资</w:t>
            </w:r>
          </w:p>
        </w:tc>
        <w:tc>
          <w:tcPr>
            <w:tcW w:w="134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kern w:val="0"/>
              </w:rPr>
              <w:t>300万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绩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效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指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标</w:t>
            </w:r>
          </w:p>
        </w:tc>
        <w:tc>
          <w:tcPr>
            <w:tcW w:w="515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效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益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指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标</w:t>
            </w:r>
          </w:p>
        </w:tc>
        <w:tc>
          <w:tcPr>
            <w:tcW w:w="92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生态效益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指标</w:t>
            </w:r>
          </w:p>
        </w:tc>
        <w:tc>
          <w:tcPr>
            <w:tcW w:w="1825" w:type="pct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区域大气环境监测与监管能力</w:t>
            </w:r>
          </w:p>
        </w:tc>
        <w:tc>
          <w:tcPr>
            <w:tcW w:w="1342" w:type="pc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提升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15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92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可持续影响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指标</w:t>
            </w:r>
          </w:p>
        </w:tc>
        <w:tc>
          <w:tcPr>
            <w:tcW w:w="1825" w:type="pct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监测监管能力设备长期稳定运行</w:t>
            </w:r>
            <w:r>
              <w:rPr>
                <w:rFonts w:hint="eastAsia" w:ascii="宋体" w:hAnsi="宋体" w:cs="宋体"/>
                <w:lang w:val="en-US" w:eastAsia="zh-CN"/>
              </w:rPr>
              <w:t>率</w:t>
            </w:r>
          </w:p>
        </w:tc>
        <w:tc>
          <w:tcPr>
            <w:tcW w:w="1342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94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515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92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服务对象</w:t>
            </w:r>
            <w:r>
              <w:rPr>
                <w:rFonts w:hint="eastAsia" w:ascii="Times New Roman" w:hAnsi="Times New Roman" w:cs="Times New Roman"/>
                <w:kern w:val="0"/>
              </w:rPr>
              <w:br w:type="textWrapping"/>
            </w:r>
            <w:r>
              <w:rPr>
                <w:rFonts w:hint="eastAsia" w:ascii="Times New Roman" w:hAnsi="Times New Roman" w:cs="Times New Roman"/>
                <w:kern w:val="0"/>
              </w:rPr>
              <w:t>满意度指标</w:t>
            </w:r>
          </w:p>
        </w:tc>
        <w:tc>
          <w:tcPr>
            <w:tcW w:w="1825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管理部门满意度</w:t>
            </w:r>
          </w:p>
        </w:tc>
        <w:tc>
          <w:tcPr>
            <w:tcW w:w="134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≥90</w:t>
            </w:r>
            <w:r>
              <w:rPr>
                <w:rFonts w:hint="eastAsia" w:ascii="Times New Roman" w:hAnsi="Times New Roman" w:cs="Times New Roman"/>
                <w:kern w:val="0"/>
              </w:rPr>
              <w:t>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ODliOGNkYWI1ZmE1NjRkNDQ4MDE0ZWQ0ZTdjMjIifQ=="/>
  </w:docVars>
  <w:rsids>
    <w:rsidRoot w:val="00D22638"/>
    <w:rsid w:val="000029C3"/>
    <w:rsid w:val="00013FBA"/>
    <w:rsid w:val="00031FB8"/>
    <w:rsid w:val="0005711C"/>
    <w:rsid w:val="00065723"/>
    <w:rsid w:val="000724C7"/>
    <w:rsid w:val="0009035E"/>
    <w:rsid w:val="00094A3C"/>
    <w:rsid w:val="00101A28"/>
    <w:rsid w:val="001060B4"/>
    <w:rsid w:val="00167CFD"/>
    <w:rsid w:val="00177CD0"/>
    <w:rsid w:val="001B6FFC"/>
    <w:rsid w:val="001E29D7"/>
    <w:rsid w:val="002358E7"/>
    <w:rsid w:val="00253249"/>
    <w:rsid w:val="00255B65"/>
    <w:rsid w:val="00292095"/>
    <w:rsid w:val="002D5F10"/>
    <w:rsid w:val="0031774C"/>
    <w:rsid w:val="003222E5"/>
    <w:rsid w:val="003A6715"/>
    <w:rsid w:val="003C4AFE"/>
    <w:rsid w:val="003C5711"/>
    <w:rsid w:val="004337D9"/>
    <w:rsid w:val="004933FB"/>
    <w:rsid w:val="004A0044"/>
    <w:rsid w:val="004C6FD6"/>
    <w:rsid w:val="004F4A5F"/>
    <w:rsid w:val="00527142"/>
    <w:rsid w:val="00533D89"/>
    <w:rsid w:val="0057616A"/>
    <w:rsid w:val="00583803"/>
    <w:rsid w:val="005A1F58"/>
    <w:rsid w:val="005D1471"/>
    <w:rsid w:val="005E013C"/>
    <w:rsid w:val="006358B6"/>
    <w:rsid w:val="00644892"/>
    <w:rsid w:val="00667B8D"/>
    <w:rsid w:val="00676DB4"/>
    <w:rsid w:val="006B160E"/>
    <w:rsid w:val="006F6A93"/>
    <w:rsid w:val="0071461E"/>
    <w:rsid w:val="00724535"/>
    <w:rsid w:val="00736625"/>
    <w:rsid w:val="0074572C"/>
    <w:rsid w:val="00756783"/>
    <w:rsid w:val="00766284"/>
    <w:rsid w:val="0077763B"/>
    <w:rsid w:val="00783086"/>
    <w:rsid w:val="0079629C"/>
    <w:rsid w:val="007B2EFE"/>
    <w:rsid w:val="007C0165"/>
    <w:rsid w:val="008760D9"/>
    <w:rsid w:val="008B04C6"/>
    <w:rsid w:val="009028F7"/>
    <w:rsid w:val="00945C74"/>
    <w:rsid w:val="00951395"/>
    <w:rsid w:val="00987780"/>
    <w:rsid w:val="009B061B"/>
    <w:rsid w:val="00A10336"/>
    <w:rsid w:val="00A20AC2"/>
    <w:rsid w:val="00A62874"/>
    <w:rsid w:val="00A71038"/>
    <w:rsid w:val="00B062C2"/>
    <w:rsid w:val="00B13079"/>
    <w:rsid w:val="00B879BB"/>
    <w:rsid w:val="00BB3969"/>
    <w:rsid w:val="00BB3993"/>
    <w:rsid w:val="00BB6ADC"/>
    <w:rsid w:val="00C7125C"/>
    <w:rsid w:val="00C770F9"/>
    <w:rsid w:val="00C96373"/>
    <w:rsid w:val="00CD3248"/>
    <w:rsid w:val="00CD79E0"/>
    <w:rsid w:val="00CE0497"/>
    <w:rsid w:val="00CE2FC4"/>
    <w:rsid w:val="00D040D7"/>
    <w:rsid w:val="00D16B21"/>
    <w:rsid w:val="00D22638"/>
    <w:rsid w:val="00D600B0"/>
    <w:rsid w:val="00D83A75"/>
    <w:rsid w:val="00DF49D0"/>
    <w:rsid w:val="00E020A2"/>
    <w:rsid w:val="00E03441"/>
    <w:rsid w:val="00EA7D90"/>
    <w:rsid w:val="00F10A0C"/>
    <w:rsid w:val="00F6308F"/>
    <w:rsid w:val="00F64209"/>
    <w:rsid w:val="00FB0C91"/>
    <w:rsid w:val="00FC7D1C"/>
    <w:rsid w:val="00FD7056"/>
    <w:rsid w:val="014A69AF"/>
    <w:rsid w:val="0EA14C88"/>
    <w:rsid w:val="23C44D0D"/>
    <w:rsid w:val="27B36133"/>
    <w:rsid w:val="2DD2439F"/>
    <w:rsid w:val="38163F9A"/>
    <w:rsid w:val="3B10018E"/>
    <w:rsid w:val="3BFE1973"/>
    <w:rsid w:val="46F747EE"/>
    <w:rsid w:val="492D7F9D"/>
    <w:rsid w:val="4A4F3DA4"/>
    <w:rsid w:val="4C7327B1"/>
    <w:rsid w:val="4CF71F7E"/>
    <w:rsid w:val="51D01AD3"/>
    <w:rsid w:val="545A2BDA"/>
    <w:rsid w:val="5F0235D7"/>
    <w:rsid w:val="685D71B5"/>
    <w:rsid w:val="74E834C1"/>
    <w:rsid w:val="75EE1B8B"/>
    <w:rsid w:val="7BCC6EDA"/>
    <w:rsid w:val="7F3B0492"/>
    <w:rsid w:val="B7AEBFE3"/>
    <w:rsid w:val="EDE4FC68"/>
    <w:rsid w:val="FF6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widowControl/>
      <w:ind w:left="720"/>
      <w:jc w:val="left"/>
    </w:pPr>
    <w:rPr>
      <w:rFonts w:ascii="Arial" w:hAnsi="Arial" w:cs="Times New Roman"/>
      <w:kern w:val="0"/>
      <w:sz w:val="22"/>
      <w:szCs w:val="20"/>
      <w:lang w:eastAsia="en-US"/>
    </w:rPr>
  </w:style>
  <w:style w:type="paragraph" w:styleId="4">
    <w:name w:val="Document Map"/>
    <w:basedOn w:val="1"/>
    <w:link w:val="1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文档结构图 Char"/>
    <w:basedOn w:val="8"/>
    <w:link w:val="4"/>
    <w:semiHidden/>
    <w:qFormat/>
    <w:uiPriority w:val="99"/>
    <w:rPr>
      <w:rFonts w:ascii="宋体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394</Words>
  <Characters>418</Characters>
  <Lines>4</Lines>
  <Paragraphs>1</Paragraphs>
  <TotalTime>8</TotalTime>
  <ScaleCrop>false</ScaleCrop>
  <LinksUpToDate>false</LinksUpToDate>
  <CharactersWithSpaces>426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2023-08-26T02:59:00Z</dcterms:created>
  <dc:creator>song lingling</dc:creator>
  <cp:lastModifiedBy>kylin</cp:lastModifiedBy>
  <cp:lastPrinted>2025-11-18T17:32:00Z</cp:lastPrinted>
  <dcterms:modified xsi:type="dcterms:W3CDTF">2025-11-28T09:06:22Z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34245FF7E6E84DED8EF528695CF4B827</vt:lpwstr>
  </property>
  <property fmtid="{D5CDD505-2E9C-101B-9397-08002B2CF9AE}" pid="4" name="KSOTemplateDocerSaveRecord">
    <vt:lpwstr>eyJoZGlkIjoiN2I2MWIyOTYzZWFhZTU1NGM2MWQyNmEyYWJjZmZmNDYiLCJ1c2VySWQiOiIzMjcyOTQ0NDMifQ==</vt:lpwstr>
  </property>
</Properties>
</file>