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天津市财政局</w:t>
      </w:r>
      <w:r>
        <w:rPr>
          <w:rFonts w:hint="eastAsia" w:ascii="方正小标宋简体" w:hAnsi="方正小标宋_GBK" w:eastAsia="方正小标宋简体" w:cs="方正小标宋_GBK"/>
          <w:sz w:val="56"/>
          <w:szCs w:val="56"/>
          <w:lang w:eastAsia="zh-CN"/>
        </w:rPr>
        <w:t>财政投资业务中心</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pgNumType w:fmt="decimal"/>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rPr>
          <w:rFonts w:hint="eastAsia"/>
          <w:lang w:val="en-US" w:eastAsia="zh-CN"/>
        </w:rPr>
        <w:t>1.</w:t>
      </w:r>
      <w:r>
        <w:t>滨海产业基金绩效目标表</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"_Toc_4_4_0000000005" </w:instrText>
      </w:r>
      <w:r>
        <w:fldChar w:fldCharType="separate"/>
      </w:r>
      <w:r>
        <w:t xml:space="preserve">2. </w:t>
      </w:r>
      <w:r>
        <w:fldChar w:fldCharType="end"/>
      </w:r>
      <w:r>
        <w:t>财政投资业务项目经费绩效目标表</w:t>
      </w:r>
    </w:p>
    <w:p>
      <w:pPr>
        <w:pStyle w:val="17"/>
        <w:tabs>
          <w:tab w:val="right" w:leader="dot" w:pos="9282"/>
        </w:tabs>
      </w:pPr>
      <w:r>
        <w:fldChar w:fldCharType="begin"/>
      </w:r>
      <w:r>
        <w:instrText xml:space="preserve"> HYPERLINK \l "_Toc_4_4_0000000006" </w:instrText>
      </w:r>
      <w:r>
        <w:fldChar w:fldCharType="separate"/>
      </w:r>
      <w:r>
        <w:t>3.</w:t>
      </w:r>
      <w:r>
        <w:fldChar w:fldCharType="end"/>
      </w:r>
      <w:r>
        <w:t>道路交通事故社会救助基金管理经费绩效目标表</w:t>
      </w:r>
    </w:p>
    <w:p>
      <w:pPr>
        <w:pStyle w:val="17"/>
        <w:tabs>
          <w:tab w:val="right" w:leader="dot" w:pos="9282"/>
        </w:tabs>
      </w:pPr>
      <w:r>
        <w:fldChar w:fldCharType="begin"/>
      </w:r>
      <w:r>
        <w:instrText xml:space="preserve"> HYPERLINK \l "_Toc_4_4_0000000007" </w:instrText>
      </w:r>
      <w:r>
        <w:fldChar w:fldCharType="separate"/>
      </w:r>
      <w:r>
        <w:t>4.</w:t>
      </w:r>
      <w:r>
        <w:fldChar w:fldCharType="end"/>
      </w:r>
      <w:r>
        <w:t>海河产业基金绩效目标表</w:t>
      </w:r>
    </w:p>
    <w:p>
      <w:pPr>
        <w:pStyle w:val="17"/>
        <w:tabs>
          <w:tab w:val="right" w:leader="dot" w:pos="9282"/>
        </w:tabs>
      </w:pPr>
      <w:r>
        <w:fldChar w:fldCharType="begin"/>
      </w:r>
      <w:r>
        <w:instrText xml:space="preserve"> HYPERLINK \l "_Toc_4_4_0000000008" </w:instrText>
      </w:r>
      <w:r>
        <w:fldChar w:fldCharType="separate"/>
      </w:r>
      <w:r>
        <w:t>5.</w:t>
      </w:r>
      <w:r>
        <w:fldChar w:fldCharType="end"/>
      </w:r>
      <w:r>
        <w:t>事前绩效评估项目经费绩效目标表</w:t>
      </w:r>
    </w:p>
    <w:p>
      <w:pPr>
        <w:pStyle w:val="17"/>
        <w:tabs>
          <w:tab w:val="right" w:leader="dot" w:pos="9282"/>
        </w:tabs>
      </w:pPr>
      <w:r>
        <w:fldChar w:fldCharType="begin"/>
      </w:r>
      <w:r>
        <w:instrText xml:space="preserve"> HYPERLINK \l "_Toc_4_4_0000000009" </w:instrText>
      </w:r>
      <w:r>
        <w:fldChar w:fldCharType="separate"/>
      </w:r>
      <w:r>
        <w:t>6.</w:t>
      </w:r>
      <w:r>
        <w:fldChar w:fldCharType="end"/>
      </w:r>
      <w:r>
        <w:t>天津市中小企业信用融资担保有限公司增资项目绩效目标表</w:t>
      </w:r>
    </w:p>
    <w:p>
      <w:pPr>
        <w:pStyle w:val="17"/>
        <w:tabs>
          <w:tab w:val="right" w:leader="dot" w:pos="9282"/>
        </w:tabs>
      </w:pPr>
      <w:r>
        <w:fldChar w:fldCharType="begin"/>
      </w:r>
      <w:r>
        <w:instrText xml:space="preserve"> HYPERLINK \l "_Toc_4_4_0000000010" </w:instrText>
      </w:r>
      <w:r>
        <w:fldChar w:fldCharType="separate"/>
      </w:r>
      <w:r>
        <w:t>7.</w:t>
      </w:r>
      <w:r>
        <w:fldChar w:fldCharType="end"/>
      </w:r>
      <w:r>
        <w:rPr>
          <w:sz w:val="30"/>
          <w:szCs w:val="30"/>
        </w:rPr>
        <w:t>重点项目预算评审经费绩效目标表</w:t>
      </w:r>
    </w:p>
    <w:p>
      <w:pPr>
        <w:pStyle w:val="17"/>
        <w:tabs>
          <w:tab w:val="right" w:leader="dot" w:pos="9282"/>
        </w:tabs>
      </w:pPr>
    </w:p>
    <w:p>
      <w:pPr>
        <w:pStyle w:val="17"/>
        <w:tabs>
          <w:tab w:val="right" w:leader="dot" w:pos="9282"/>
        </w:tabs>
      </w:pPr>
      <w:r>
        <w:fldChar w:fldCharType="begin"/>
      </w:r>
      <w:r>
        <w:instrText xml:space="preserve"> HYPERLINK \l "_Toc_4_4_0000000016" </w:instrText>
      </w:r>
      <w:r>
        <w:fldChar w:fldCharType="separate"/>
      </w:r>
      <w:r>
        <w:fldChar w:fldCharType="end"/>
      </w:r>
    </w:p>
    <w:p>
      <w:pPr>
        <w:pStyle w:val="17"/>
        <w:tabs>
          <w:tab w:val="right" w:leader="dot" w:pos="9282"/>
        </w:tabs>
      </w:pPr>
    </w:p>
    <w:p>
      <w:pPr>
        <w:sectPr>
          <w:footerReference r:id="rId3" w:type="default"/>
          <w:footerReference r:id="rId4" w:type="even"/>
          <w:pgSz w:w="11900" w:h="16840"/>
          <w:pgMar w:top="1984" w:right="1304" w:bottom="1134" w:left="1304" w:header="720" w:footer="720" w:gutter="0"/>
          <w:pgNumType w:fmt="decimal" w:start="1"/>
          <w:cols w:space="720" w:num="1"/>
        </w:sectPr>
      </w:pPr>
    </w:p>
    <w:p>
      <w:r>
        <w:fldChar w:fldCharType="end"/>
      </w:r>
      <w:bookmarkStart w:id="0" w:name="_Toc_4_4_0000000034"/>
      <w:r>
        <w:rPr>
          <w:rFonts w:hint="eastAsia" w:eastAsia="宋体"/>
          <w:lang w:val="en-US" w:eastAsia="zh-CN"/>
        </w:rPr>
        <w:t xml:space="preserve">         </w:t>
      </w:r>
      <w:r>
        <w:rPr>
          <w:rFonts w:ascii="方正仿宋_GBK" w:hAnsi="方正仿宋_GBK" w:eastAsia="方正仿宋_GBK" w:cs="方正仿宋_GBK"/>
          <w:sz w:val="28"/>
        </w:rPr>
        <w:t>1.滨海产业基金绩效目标表</w:t>
      </w:r>
      <w:bookmarkEnd w:id="0"/>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滨海产业基金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w:t>
            </w:r>
          </w:p>
        </w:tc>
        <w:tc>
          <w:tcPr>
            <w:tcW w:w="1587" w:type="dxa"/>
            <w:vAlign w:val="center"/>
          </w:tcPr>
          <w:p>
            <w:pPr>
              <w:pStyle w:val="13"/>
            </w:pPr>
            <w:r>
              <w:t>其中：财政    资金</w:t>
            </w:r>
          </w:p>
        </w:tc>
        <w:tc>
          <w:tcPr>
            <w:tcW w:w="1843" w:type="dxa"/>
            <w:vAlign w:val="center"/>
          </w:tcPr>
          <w:p>
            <w:pPr>
              <w:pStyle w:val="12"/>
            </w:pPr>
            <w:r>
              <w:t>5000.00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向滨海产业基金拨款。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坚持支持实体经济方向，发挥基金的经济和社会效益，服务新区经济高质量发展；通过滨海产业基金出资母、子基金，带动各类社会资本投入传统优势产业和战略新兴产业，发挥资本撬动的作用；引育新动能、促进产业转型升级，做强做优做大支柱产业，有效培育发展一批战略性新兴产业。</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出资引导基金个数</w:t>
            </w:r>
          </w:p>
        </w:tc>
        <w:tc>
          <w:tcPr>
            <w:tcW w:w="3430" w:type="dxa"/>
            <w:vAlign w:val="center"/>
          </w:tcPr>
          <w:p>
            <w:pPr>
              <w:pStyle w:val="12"/>
            </w:pPr>
            <w:r>
              <w:t>出资引导基金个数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拨款程序合规率</w:t>
            </w:r>
          </w:p>
        </w:tc>
        <w:tc>
          <w:tcPr>
            <w:tcW w:w="3430" w:type="dxa"/>
            <w:vAlign w:val="center"/>
          </w:tcPr>
          <w:p>
            <w:pPr>
              <w:pStyle w:val="12"/>
            </w:pPr>
            <w:r>
              <w:t>拨款程序合规率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拨款完成时间</w:t>
            </w:r>
          </w:p>
        </w:tc>
        <w:tc>
          <w:tcPr>
            <w:tcW w:w="3430" w:type="dxa"/>
            <w:vAlign w:val="center"/>
          </w:tcPr>
          <w:p>
            <w:pPr>
              <w:pStyle w:val="12"/>
            </w:pPr>
            <w:r>
              <w:t>市财政局每次下达拨款指标后10日内完成拨款</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本年度向滨海产业发展基金出资金额</w:t>
            </w:r>
          </w:p>
        </w:tc>
        <w:tc>
          <w:tcPr>
            <w:tcW w:w="3430" w:type="dxa"/>
            <w:vAlign w:val="center"/>
          </w:tcPr>
          <w:p>
            <w:pPr>
              <w:pStyle w:val="12"/>
            </w:pPr>
            <w:r>
              <w:t>对滨海产业发展基金出资数额应完成市财政指标数额</w:t>
            </w:r>
          </w:p>
        </w:tc>
        <w:tc>
          <w:tcPr>
            <w:tcW w:w="2551" w:type="dxa"/>
            <w:vAlign w:val="center"/>
          </w:tcPr>
          <w:p>
            <w:pPr>
              <w:pStyle w:val="12"/>
            </w:pPr>
            <w:r>
              <w:t>≤5000万元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拉动滨海新区传统优势产业及战略新兴产业发展</w:t>
            </w:r>
          </w:p>
        </w:tc>
        <w:tc>
          <w:tcPr>
            <w:tcW w:w="3430" w:type="dxa"/>
            <w:vAlign w:val="center"/>
          </w:tcPr>
          <w:p>
            <w:pPr>
              <w:pStyle w:val="12"/>
            </w:pPr>
            <w:r>
              <w:t>拉动滨海新区传统优势产业及战略新兴产业发展</w:t>
            </w:r>
          </w:p>
        </w:tc>
        <w:tc>
          <w:tcPr>
            <w:tcW w:w="2551" w:type="dxa"/>
            <w:vAlign w:val="center"/>
          </w:tcPr>
          <w:p>
            <w:pPr>
              <w:pStyle w:val="12"/>
            </w:pPr>
            <w:r>
              <w:t>促进滨海新区传统优势产业及战略新兴产业投资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天津市滨海产业基金管理有限公司满意度</w:t>
            </w:r>
          </w:p>
        </w:tc>
        <w:tc>
          <w:tcPr>
            <w:tcW w:w="3430" w:type="dxa"/>
            <w:vAlign w:val="center"/>
          </w:tcPr>
          <w:p>
            <w:pPr>
              <w:pStyle w:val="12"/>
            </w:pPr>
            <w:r>
              <w:t>天津市滨海产业基金管理有限公司满意度</w:t>
            </w:r>
          </w:p>
        </w:tc>
        <w:tc>
          <w:tcPr>
            <w:tcW w:w="2551" w:type="dxa"/>
            <w:vAlign w:val="center"/>
          </w:tcPr>
          <w:p>
            <w:pPr>
              <w:pStyle w:val="12"/>
            </w:pPr>
            <w:r>
              <w:t>≥95%</w:t>
            </w:r>
          </w:p>
        </w:tc>
      </w:tr>
    </w:tbl>
    <w:p>
      <w:pPr>
        <w:sectPr>
          <w:footerReference r:id="rId5" w:type="default"/>
          <w:footerReference r:id="rId6" w:type="even"/>
          <w:pgSz w:w="11900" w:h="16840"/>
          <w:pgMar w:top="1984" w:right="1304" w:bottom="1134" w:left="1304" w:header="720" w:footer="720" w:gutter="0"/>
          <w:pgNumType w:fmt="decimal"/>
          <w:cols w:space="720" w:num="1"/>
        </w:sectPr>
      </w:pPr>
    </w:p>
    <w:p>
      <w:pPr>
        <w:ind w:firstLine="560"/>
        <w:outlineLvl w:val="3"/>
      </w:pPr>
      <w:bookmarkStart w:id="1" w:name="_Toc_4_4_0000000035"/>
      <w:r>
        <w:rPr>
          <w:rFonts w:ascii="方正仿宋_GBK" w:hAnsi="方正仿宋_GBK" w:eastAsia="方正仿宋_GBK" w:cs="方正仿宋_GBK"/>
          <w:sz w:val="28"/>
        </w:rPr>
        <w:t>2.财政投资业务项目经费绩效目标表</w:t>
      </w:r>
      <w:bookmarkEnd w:id="1"/>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财政投资业务项目经费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440.00</w:t>
            </w:r>
          </w:p>
        </w:tc>
        <w:tc>
          <w:tcPr>
            <w:tcW w:w="1587" w:type="dxa"/>
            <w:vAlign w:val="center"/>
          </w:tcPr>
          <w:p>
            <w:pPr>
              <w:pStyle w:val="13"/>
            </w:pPr>
            <w:r>
              <w:t>其中：财政    资金</w:t>
            </w:r>
          </w:p>
        </w:tc>
        <w:tc>
          <w:tcPr>
            <w:tcW w:w="1843" w:type="dxa"/>
            <w:vAlign w:val="center"/>
          </w:tcPr>
          <w:p>
            <w:pPr>
              <w:pStyle w:val="12"/>
            </w:pPr>
            <w:r>
              <w:t>440.00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用于财政投资业务项目支出。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1.保障财政投资业务工作正常运转,保障中心业务用水、电、取暖、维修维护等正常运转，为中心各项工作开展提供安全、整洁、舒适的环境，保证办公设备正常使用率达到100%。</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物业服务保障面积</w:t>
            </w:r>
          </w:p>
        </w:tc>
        <w:tc>
          <w:tcPr>
            <w:tcW w:w="3430" w:type="dxa"/>
            <w:vAlign w:val="center"/>
          </w:tcPr>
          <w:p>
            <w:pPr>
              <w:pStyle w:val="12"/>
            </w:pPr>
            <w:r>
              <w:t>物业服务保障面积</w:t>
            </w:r>
          </w:p>
        </w:tc>
        <w:tc>
          <w:tcPr>
            <w:tcW w:w="2551" w:type="dxa"/>
            <w:vAlign w:val="center"/>
          </w:tcPr>
          <w:p>
            <w:pPr>
              <w:pStyle w:val="12"/>
            </w:pPr>
            <w:r>
              <w:t>10363.26平方米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聘请法律顾问公司个数</w:t>
            </w:r>
          </w:p>
        </w:tc>
        <w:tc>
          <w:tcPr>
            <w:tcW w:w="3430" w:type="dxa"/>
            <w:vAlign w:val="center"/>
          </w:tcPr>
          <w:p>
            <w:pPr>
              <w:pStyle w:val="12"/>
            </w:pPr>
            <w:r>
              <w:t>聘请法律顾问公司个数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聘请财务顾问公司个数</w:t>
            </w:r>
          </w:p>
        </w:tc>
        <w:tc>
          <w:tcPr>
            <w:tcW w:w="3430" w:type="dxa"/>
            <w:vAlign w:val="center"/>
          </w:tcPr>
          <w:p>
            <w:pPr>
              <w:pStyle w:val="12"/>
            </w:pPr>
            <w:r>
              <w:t>聘请财务顾问公司个数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聘请第三方机构数量</w:t>
            </w:r>
          </w:p>
        </w:tc>
        <w:tc>
          <w:tcPr>
            <w:tcW w:w="3430" w:type="dxa"/>
            <w:vAlign w:val="center"/>
          </w:tcPr>
          <w:p>
            <w:pPr>
              <w:pStyle w:val="12"/>
            </w:pPr>
            <w:r>
              <w:t>聘请第三方机构数量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保洁达标率</w:t>
            </w:r>
          </w:p>
        </w:tc>
        <w:tc>
          <w:tcPr>
            <w:tcW w:w="3430" w:type="dxa"/>
            <w:vAlign w:val="center"/>
          </w:tcPr>
          <w:p>
            <w:pPr>
              <w:pStyle w:val="12"/>
            </w:pPr>
            <w:r>
              <w:t>保洁达标率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办公楼安全合格率</w:t>
            </w:r>
          </w:p>
        </w:tc>
        <w:tc>
          <w:tcPr>
            <w:tcW w:w="3430" w:type="dxa"/>
            <w:vAlign w:val="center"/>
          </w:tcPr>
          <w:p>
            <w:pPr>
              <w:pStyle w:val="12"/>
            </w:pPr>
            <w:r>
              <w:t>办公楼安全合格率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购买资产验收合格率</w:t>
            </w:r>
          </w:p>
        </w:tc>
        <w:tc>
          <w:tcPr>
            <w:tcW w:w="3430" w:type="dxa"/>
            <w:vAlign w:val="center"/>
          </w:tcPr>
          <w:p>
            <w:pPr>
              <w:pStyle w:val="12"/>
            </w:pPr>
            <w:r>
              <w:t>购买资产验收合格率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出具选聘工作相关文件合格</w:t>
            </w:r>
          </w:p>
        </w:tc>
        <w:tc>
          <w:tcPr>
            <w:tcW w:w="3430" w:type="dxa"/>
            <w:vAlign w:val="center"/>
          </w:tcPr>
          <w:p>
            <w:pPr>
              <w:pStyle w:val="12"/>
            </w:pPr>
            <w:r>
              <w:t>出具选聘工作相关文件合格</w:t>
            </w:r>
          </w:p>
        </w:tc>
        <w:tc>
          <w:tcPr>
            <w:tcW w:w="2551" w:type="dxa"/>
            <w:vAlign w:val="center"/>
          </w:tcPr>
          <w:p>
            <w:pPr>
              <w:pStyle w:val="12"/>
            </w:pPr>
            <w:r>
              <w:t>出具选聘工作相关文件合格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资产购买完成时限</w:t>
            </w:r>
          </w:p>
        </w:tc>
        <w:tc>
          <w:tcPr>
            <w:tcW w:w="3430" w:type="dxa"/>
            <w:vAlign w:val="center"/>
          </w:tcPr>
          <w:p>
            <w:pPr>
              <w:pStyle w:val="12"/>
            </w:pPr>
            <w:r>
              <w:t>资产购买完成时限</w:t>
            </w:r>
          </w:p>
        </w:tc>
        <w:tc>
          <w:tcPr>
            <w:tcW w:w="2551" w:type="dxa"/>
            <w:vAlign w:val="center"/>
          </w:tcPr>
          <w:p>
            <w:pPr>
              <w:pStyle w:val="12"/>
            </w:pPr>
            <w:r>
              <w:t>2025年6月底前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费用支付及时率</w:t>
            </w:r>
          </w:p>
        </w:tc>
        <w:tc>
          <w:tcPr>
            <w:tcW w:w="3430" w:type="dxa"/>
            <w:vAlign w:val="center"/>
          </w:tcPr>
          <w:p>
            <w:pPr>
              <w:pStyle w:val="12"/>
            </w:pPr>
            <w:r>
              <w:t>费用支付及时率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选聘工作完成时限</w:t>
            </w:r>
          </w:p>
        </w:tc>
        <w:tc>
          <w:tcPr>
            <w:tcW w:w="3430" w:type="dxa"/>
            <w:vAlign w:val="center"/>
          </w:tcPr>
          <w:p>
            <w:pPr>
              <w:pStyle w:val="12"/>
            </w:pPr>
            <w:r>
              <w:t>选聘工作完成时限</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物业服务成本支出</w:t>
            </w:r>
          </w:p>
        </w:tc>
        <w:tc>
          <w:tcPr>
            <w:tcW w:w="3430" w:type="dxa"/>
            <w:vAlign w:val="center"/>
          </w:tcPr>
          <w:p>
            <w:pPr>
              <w:pStyle w:val="12"/>
            </w:pPr>
            <w:r>
              <w:t>物业服务成本支出</w:t>
            </w:r>
          </w:p>
        </w:tc>
        <w:tc>
          <w:tcPr>
            <w:tcW w:w="2551" w:type="dxa"/>
            <w:vAlign w:val="center"/>
          </w:tcPr>
          <w:p>
            <w:pPr>
              <w:pStyle w:val="12"/>
            </w:pPr>
            <w:r>
              <w:t>≤214.8万元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业务成本支出</w:t>
            </w:r>
          </w:p>
        </w:tc>
        <w:tc>
          <w:tcPr>
            <w:tcW w:w="3430" w:type="dxa"/>
            <w:vAlign w:val="center"/>
          </w:tcPr>
          <w:p>
            <w:pPr>
              <w:pStyle w:val="12"/>
            </w:pPr>
            <w:r>
              <w:t>业务成本支出</w:t>
            </w:r>
          </w:p>
        </w:tc>
        <w:tc>
          <w:tcPr>
            <w:tcW w:w="2551" w:type="dxa"/>
            <w:vAlign w:val="center"/>
          </w:tcPr>
          <w:p>
            <w:pPr>
              <w:pStyle w:val="12"/>
            </w:pPr>
            <w:r>
              <w:t>≤145.2万元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选聘工作成本</w:t>
            </w:r>
          </w:p>
        </w:tc>
        <w:tc>
          <w:tcPr>
            <w:tcW w:w="3430" w:type="dxa"/>
            <w:vAlign w:val="center"/>
          </w:tcPr>
          <w:p>
            <w:pPr>
              <w:pStyle w:val="12"/>
            </w:pPr>
            <w:r>
              <w:t>选聘工作成本</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办公楼安全生产事故率</w:t>
            </w:r>
          </w:p>
        </w:tc>
        <w:tc>
          <w:tcPr>
            <w:tcW w:w="3430" w:type="dxa"/>
            <w:vAlign w:val="center"/>
          </w:tcPr>
          <w:p>
            <w:pPr>
              <w:pStyle w:val="12"/>
            </w:pPr>
            <w:r>
              <w:t>办公楼安全生产事故率</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对财政投资业务工作的保障情况</w:t>
            </w:r>
          </w:p>
        </w:tc>
        <w:tc>
          <w:tcPr>
            <w:tcW w:w="3430" w:type="dxa"/>
            <w:vAlign w:val="center"/>
          </w:tcPr>
          <w:p>
            <w:pPr>
              <w:pStyle w:val="12"/>
            </w:pPr>
            <w:r>
              <w:t>对财政投资业务工作的保障情况</w:t>
            </w:r>
          </w:p>
        </w:tc>
        <w:tc>
          <w:tcPr>
            <w:tcW w:w="2551" w:type="dxa"/>
            <w:vAlign w:val="center"/>
          </w:tcPr>
          <w:p>
            <w:pPr>
              <w:pStyle w:val="12"/>
            </w:pPr>
            <w:r>
              <w:t>提升服务水平，保障财政投资业务工作稳定运行。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干部职工满意度</w:t>
            </w:r>
          </w:p>
        </w:tc>
        <w:tc>
          <w:tcPr>
            <w:tcW w:w="3430" w:type="dxa"/>
            <w:vAlign w:val="center"/>
          </w:tcPr>
          <w:p>
            <w:pPr>
              <w:pStyle w:val="12"/>
            </w:pPr>
            <w:r>
              <w:t>中心干部对后勤服务工作满意度</w:t>
            </w:r>
          </w:p>
        </w:tc>
        <w:tc>
          <w:tcPr>
            <w:tcW w:w="2551" w:type="dxa"/>
            <w:vAlign w:val="center"/>
          </w:tcPr>
          <w:p>
            <w:pPr>
              <w:pStyle w:val="12"/>
            </w:pPr>
            <w:r>
              <w:t>≥98%</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 w:name="_Toc_4_4_0000000036"/>
      <w:r>
        <w:rPr>
          <w:rFonts w:ascii="方正仿宋_GBK" w:hAnsi="方正仿宋_GBK" w:eastAsia="方正仿宋_GBK" w:cs="方正仿宋_GBK"/>
          <w:sz w:val="28"/>
        </w:rPr>
        <w:t>3.道路交通事故社会救助基金管理经费绩效目标表</w:t>
      </w:r>
      <w:bookmarkEnd w:id="2"/>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道路交通事故社会救助基金管理经费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用于道路交通事故社会救助基金管理经费项目支出。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1.本着高效与运行、控制成本的原则，保障机构的正常运转、保证道交工作正常开展，达成工作预期目标，本项目经费用于委托律师代理费及救助基金管理机构正常运行发生的费用等。</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全年受理案件数</w:t>
            </w:r>
          </w:p>
        </w:tc>
        <w:tc>
          <w:tcPr>
            <w:tcW w:w="3430" w:type="dxa"/>
            <w:vAlign w:val="center"/>
          </w:tcPr>
          <w:p>
            <w:pPr>
              <w:pStyle w:val="12"/>
            </w:pPr>
            <w:r>
              <w:t>受理交通事故申请基金案件数</w:t>
            </w:r>
          </w:p>
        </w:tc>
        <w:tc>
          <w:tcPr>
            <w:tcW w:w="2551" w:type="dxa"/>
            <w:vAlign w:val="center"/>
          </w:tcPr>
          <w:p>
            <w:pPr>
              <w:pStyle w:val="12"/>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业务系统数量</w:t>
            </w:r>
          </w:p>
        </w:tc>
        <w:tc>
          <w:tcPr>
            <w:tcW w:w="3430" w:type="dxa"/>
            <w:vAlign w:val="center"/>
          </w:tcPr>
          <w:p>
            <w:pPr>
              <w:pStyle w:val="12"/>
            </w:pPr>
            <w:r>
              <w:t>业务系统数量</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被救助人员追偿案件完成度</w:t>
            </w:r>
          </w:p>
        </w:tc>
        <w:tc>
          <w:tcPr>
            <w:tcW w:w="3430" w:type="dxa"/>
            <w:vAlign w:val="center"/>
          </w:tcPr>
          <w:p>
            <w:pPr>
              <w:pStyle w:val="12"/>
            </w:pPr>
            <w:r>
              <w:t>被救助人员追偿案件完成度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系统服务完成率</w:t>
            </w:r>
          </w:p>
        </w:tc>
        <w:tc>
          <w:tcPr>
            <w:tcW w:w="3430" w:type="dxa"/>
            <w:vAlign w:val="center"/>
          </w:tcPr>
          <w:p>
            <w:pPr>
              <w:pStyle w:val="12"/>
            </w:pPr>
            <w:r>
              <w:t>系统服务完成率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追偿案件处理时限</w:t>
            </w:r>
          </w:p>
        </w:tc>
        <w:tc>
          <w:tcPr>
            <w:tcW w:w="3430" w:type="dxa"/>
            <w:vAlign w:val="center"/>
          </w:tcPr>
          <w:p>
            <w:pPr>
              <w:pStyle w:val="12"/>
            </w:pPr>
            <w:r>
              <w:t>追偿案件处理时限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费用支付时限</w:t>
            </w:r>
          </w:p>
        </w:tc>
        <w:tc>
          <w:tcPr>
            <w:tcW w:w="3430" w:type="dxa"/>
            <w:vAlign w:val="center"/>
          </w:tcPr>
          <w:p>
            <w:pPr>
              <w:pStyle w:val="12"/>
            </w:pPr>
            <w:r>
              <w:t>费用支付时限</w:t>
            </w:r>
          </w:p>
        </w:tc>
        <w:tc>
          <w:tcPr>
            <w:tcW w:w="2551" w:type="dxa"/>
            <w:vAlign w:val="center"/>
          </w:tcPr>
          <w:p>
            <w:pPr>
              <w:pStyle w:val="12"/>
            </w:pPr>
            <w:r>
              <w:t>2025年12月20日之前完成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外聘律师成本</w:t>
            </w:r>
          </w:p>
        </w:tc>
        <w:tc>
          <w:tcPr>
            <w:tcW w:w="3430" w:type="dxa"/>
            <w:vAlign w:val="center"/>
          </w:tcPr>
          <w:p>
            <w:pPr>
              <w:pStyle w:val="12"/>
            </w:pPr>
            <w:r>
              <w:t>外聘律师成本</w:t>
            </w:r>
          </w:p>
        </w:tc>
        <w:tc>
          <w:tcPr>
            <w:tcW w:w="2551" w:type="dxa"/>
            <w:vAlign w:val="center"/>
          </w:tcPr>
          <w:p>
            <w:pPr>
              <w:pStyle w:val="1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道交业务其他成本</w:t>
            </w:r>
          </w:p>
        </w:tc>
        <w:tc>
          <w:tcPr>
            <w:tcW w:w="3430" w:type="dxa"/>
            <w:vAlign w:val="center"/>
          </w:tcPr>
          <w:p>
            <w:pPr>
              <w:pStyle w:val="12"/>
            </w:pPr>
            <w:r>
              <w:t>道交业务其他成本</w:t>
            </w:r>
          </w:p>
        </w:tc>
        <w:tc>
          <w:tcPr>
            <w:tcW w:w="2551" w:type="dxa"/>
            <w:vAlign w:val="center"/>
          </w:tcPr>
          <w:p>
            <w:pPr>
              <w:pStyle w:val="1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救助基金公众知晓度、救助基金提供服务</w:t>
            </w:r>
          </w:p>
        </w:tc>
        <w:tc>
          <w:tcPr>
            <w:tcW w:w="3430" w:type="dxa"/>
            <w:vAlign w:val="center"/>
          </w:tcPr>
          <w:p>
            <w:pPr>
              <w:pStyle w:val="12"/>
            </w:pPr>
            <w:r>
              <w:t>主要是提高基金的知晓度，能使更多的交通事故受害者得到最及时的医疗救助，稳定社会。</w:t>
            </w:r>
          </w:p>
        </w:tc>
        <w:tc>
          <w:tcPr>
            <w:tcW w:w="2551" w:type="dxa"/>
            <w:vAlign w:val="center"/>
          </w:tcPr>
          <w:p>
            <w:pPr>
              <w:pStyle w:val="12"/>
            </w:pPr>
            <w:r>
              <w:t>救助基金公众知晓度日益提升、为群众提供便捷的沟通和申请渠道。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交通事故化解矛盾能力、救助基金工作可持续发展</w:t>
            </w:r>
          </w:p>
        </w:tc>
        <w:tc>
          <w:tcPr>
            <w:tcW w:w="3430" w:type="dxa"/>
            <w:vAlign w:val="center"/>
          </w:tcPr>
          <w:p>
            <w:pPr>
              <w:pStyle w:val="12"/>
            </w:pPr>
            <w:r>
              <w:t>减少社会矛盾，提高人民生活质量，体现以人为本的宗旨，建立稳定和谐的社会环境。</w:t>
            </w:r>
          </w:p>
        </w:tc>
        <w:tc>
          <w:tcPr>
            <w:tcW w:w="2551" w:type="dxa"/>
            <w:vAlign w:val="center"/>
          </w:tcPr>
          <w:p>
            <w:pPr>
              <w:pStyle w:val="12"/>
            </w:pPr>
            <w:r>
              <w:t>交通事故矛盾化解能力不断增强，进一步推进救助基金平稳发展。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救助申请人满意度</w:t>
            </w:r>
          </w:p>
        </w:tc>
        <w:tc>
          <w:tcPr>
            <w:tcW w:w="3430" w:type="dxa"/>
            <w:vAlign w:val="center"/>
          </w:tcPr>
          <w:p>
            <w:pPr>
              <w:pStyle w:val="12"/>
            </w:pPr>
            <w:r>
              <w:t>被救助人员使用基金满意程度。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 w:name="_Toc_4_4_0000000037"/>
      <w:r>
        <w:rPr>
          <w:rFonts w:ascii="方正仿宋_GBK" w:hAnsi="方正仿宋_GBK" w:eastAsia="方正仿宋_GBK" w:cs="方正仿宋_GBK"/>
          <w:sz w:val="28"/>
        </w:rPr>
        <w:t>4.海河产业基金绩效目标表</w:t>
      </w:r>
      <w:bookmarkEnd w:id="3"/>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海河产业基金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95000.00</w:t>
            </w:r>
          </w:p>
        </w:tc>
        <w:tc>
          <w:tcPr>
            <w:tcW w:w="1587" w:type="dxa"/>
            <w:vAlign w:val="center"/>
          </w:tcPr>
          <w:p>
            <w:pPr>
              <w:pStyle w:val="13"/>
            </w:pPr>
            <w:r>
              <w:t>其中：财政    资金</w:t>
            </w:r>
          </w:p>
        </w:tc>
        <w:tc>
          <w:tcPr>
            <w:tcW w:w="1843" w:type="dxa"/>
            <w:vAlign w:val="center"/>
          </w:tcPr>
          <w:p>
            <w:pPr>
              <w:pStyle w:val="12"/>
            </w:pPr>
            <w:r>
              <w:t>95000.00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向海河产业基金拨款。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1.通过海河产业基金出资各类项目，带动各类社会资本投入战略支持产业，发挥资本撬动的作用。</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出资引导基金个数</w:t>
            </w:r>
          </w:p>
        </w:tc>
        <w:tc>
          <w:tcPr>
            <w:tcW w:w="3430" w:type="dxa"/>
            <w:vAlign w:val="center"/>
          </w:tcPr>
          <w:p>
            <w:pPr>
              <w:pStyle w:val="12"/>
            </w:pPr>
            <w:r>
              <w:t>出资引导基金个数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拨款程序合规率</w:t>
            </w:r>
          </w:p>
        </w:tc>
        <w:tc>
          <w:tcPr>
            <w:tcW w:w="3430" w:type="dxa"/>
            <w:vAlign w:val="center"/>
          </w:tcPr>
          <w:p>
            <w:pPr>
              <w:pStyle w:val="12"/>
            </w:pPr>
            <w:r>
              <w:t>拨款程序合规率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拨款完成时间</w:t>
            </w:r>
          </w:p>
        </w:tc>
        <w:tc>
          <w:tcPr>
            <w:tcW w:w="3430" w:type="dxa"/>
            <w:vAlign w:val="center"/>
          </w:tcPr>
          <w:p>
            <w:pPr>
              <w:pStyle w:val="12"/>
            </w:pPr>
            <w:r>
              <w:t>市财政局每次下达拨款指标后10日内完成拨款</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本年度向海河产业基金出资金额</w:t>
            </w:r>
          </w:p>
        </w:tc>
        <w:tc>
          <w:tcPr>
            <w:tcW w:w="3430" w:type="dxa"/>
            <w:vAlign w:val="center"/>
          </w:tcPr>
          <w:p>
            <w:pPr>
              <w:pStyle w:val="12"/>
            </w:pPr>
            <w:r>
              <w:t>对海河产业基金出资数额应完成市财政指标数额</w:t>
            </w:r>
          </w:p>
        </w:tc>
        <w:tc>
          <w:tcPr>
            <w:tcW w:w="2551" w:type="dxa"/>
            <w:vAlign w:val="center"/>
          </w:tcPr>
          <w:p>
            <w:pPr>
              <w:pStyle w:val="12"/>
            </w:pPr>
            <w:r>
              <w:t>≤95000万元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拉动我市支柱产业及战略新兴产业发展</w:t>
            </w:r>
          </w:p>
        </w:tc>
        <w:tc>
          <w:tcPr>
            <w:tcW w:w="3430" w:type="dxa"/>
            <w:vAlign w:val="center"/>
          </w:tcPr>
          <w:p>
            <w:pPr>
              <w:pStyle w:val="12"/>
            </w:pPr>
            <w:r>
              <w:t>拉动我市支柱产业及战略新兴产业发展</w:t>
            </w:r>
          </w:p>
        </w:tc>
        <w:tc>
          <w:tcPr>
            <w:tcW w:w="2551" w:type="dxa"/>
            <w:vAlign w:val="center"/>
          </w:tcPr>
          <w:p>
            <w:pPr>
              <w:pStyle w:val="12"/>
            </w:pPr>
            <w:r>
              <w:t>促进我市支柱产业及战略新兴产业投资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天津市海河产业基金管理有限公司满意度</w:t>
            </w:r>
          </w:p>
        </w:tc>
        <w:tc>
          <w:tcPr>
            <w:tcW w:w="3430" w:type="dxa"/>
            <w:vAlign w:val="center"/>
          </w:tcPr>
          <w:p>
            <w:pPr>
              <w:pStyle w:val="12"/>
            </w:pPr>
            <w:r>
              <w:t>天津市海河产业基金管理有限公司满意度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 w:name="_Toc_4_4_0000000038"/>
      <w:r>
        <w:rPr>
          <w:rFonts w:ascii="方正仿宋_GBK" w:hAnsi="方正仿宋_GBK" w:eastAsia="方正仿宋_GBK" w:cs="方正仿宋_GBK"/>
          <w:sz w:val="28"/>
        </w:rPr>
        <w:t>5.事前绩效评估项目经费绩效目标表</w:t>
      </w:r>
      <w:bookmarkEnd w:id="4"/>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事前绩效评估项目经费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189.00</w:t>
            </w:r>
          </w:p>
        </w:tc>
        <w:tc>
          <w:tcPr>
            <w:tcW w:w="1587" w:type="dxa"/>
            <w:vAlign w:val="center"/>
          </w:tcPr>
          <w:p>
            <w:pPr>
              <w:pStyle w:val="13"/>
            </w:pPr>
            <w:r>
              <w:t>其中：财政    资金</w:t>
            </w:r>
          </w:p>
        </w:tc>
        <w:tc>
          <w:tcPr>
            <w:tcW w:w="1843" w:type="dxa"/>
            <w:vAlign w:val="center"/>
          </w:tcPr>
          <w:p>
            <w:pPr>
              <w:pStyle w:val="12"/>
            </w:pPr>
            <w:r>
              <w:t>189.00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用于事前绩效评估项目经费支出。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1.按照我市预算绩效管理有关规定，引入第三方机构参与下一年度财政事前绩效评估工作，发挥好事前评估辅助决策作用，提高预算编制审核科学性和精准性。</w:t>
            </w:r>
          </w:p>
          <w:p>
            <w:pPr>
              <w:pStyle w:val="12"/>
            </w:pPr>
            <w:r>
              <w:t>2.支付2025年组织实施的财政事前绩效评估项目尾款，确保评估工作顺利实施。</w:t>
            </w:r>
          </w:p>
          <w:p>
            <w:pPr>
              <w:pStyle w:val="12"/>
            </w:pPr>
            <w:r>
              <w:t>3.为深化全面预算绩效管理改革，强化重点领域投入产出绩效分析，开展2025年财政资金投入产出绩效分析工作，以完善政策设计、细化支出标准、规范合理投入产出等。</w:t>
            </w:r>
          </w:p>
          <w:p>
            <w:pPr>
              <w:pStyle w:val="12"/>
            </w:pPr>
            <w:r>
              <w:t>4.支付2024年财政资金投入产出绩效分析项目合同尾款，确保投入产出绩效分析工作顺利实施。</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下一年度组织实施事前评估项目数量</w:t>
            </w:r>
          </w:p>
        </w:tc>
        <w:tc>
          <w:tcPr>
            <w:tcW w:w="3430" w:type="dxa"/>
            <w:vAlign w:val="center"/>
          </w:tcPr>
          <w:p>
            <w:pPr>
              <w:pStyle w:val="12"/>
            </w:pPr>
            <w:r>
              <w:t>下一年度计划实施财政事前绩效评估的项目个数</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2025年事前评估项目数量</w:t>
            </w:r>
          </w:p>
        </w:tc>
        <w:tc>
          <w:tcPr>
            <w:tcW w:w="3430" w:type="dxa"/>
            <w:vAlign w:val="center"/>
          </w:tcPr>
          <w:p>
            <w:pPr>
              <w:pStyle w:val="12"/>
            </w:pPr>
            <w:r>
              <w:t>2025年计划实施财政事前绩效评估的项目个数</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2025年财政资金投入产出绩效分析数量</w:t>
            </w:r>
          </w:p>
        </w:tc>
        <w:tc>
          <w:tcPr>
            <w:tcW w:w="3430" w:type="dxa"/>
            <w:vAlign w:val="center"/>
          </w:tcPr>
          <w:p>
            <w:pPr>
              <w:pStyle w:val="12"/>
            </w:pPr>
            <w:r>
              <w:t>2025年财政资金投入产出绩效分析个数</w:t>
            </w:r>
          </w:p>
        </w:tc>
        <w:tc>
          <w:tcPr>
            <w:tcW w:w="2551" w:type="dxa"/>
            <w:vAlign w:val="center"/>
          </w:tcPr>
          <w:p>
            <w:pPr>
              <w:pStyle w:val="12"/>
            </w:pPr>
            <w:r>
              <w:t xml:space="preserve">≥2个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2024年财政资金投入产出绩效分析数量</w:t>
            </w:r>
          </w:p>
        </w:tc>
        <w:tc>
          <w:tcPr>
            <w:tcW w:w="3430" w:type="dxa"/>
            <w:vAlign w:val="center"/>
          </w:tcPr>
          <w:p>
            <w:pPr>
              <w:pStyle w:val="12"/>
            </w:pPr>
            <w:r>
              <w:t>2024年已实施财政资金投入产出绩效分析个数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政府采购合规率</w:t>
            </w:r>
          </w:p>
        </w:tc>
        <w:tc>
          <w:tcPr>
            <w:tcW w:w="3430" w:type="dxa"/>
            <w:vAlign w:val="center"/>
          </w:tcPr>
          <w:p>
            <w:pPr>
              <w:pStyle w:val="12"/>
            </w:pPr>
            <w:r>
              <w:t>政府采购的合规情况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事前评估报告质量合格率</w:t>
            </w:r>
          </w:p>
        </w:tc>
        <w:tc>
          <w:tcPr>
            <w:tcW w:w="3430" w:type="dxa"/>
            <w:vAlign w:val="center"/>
          </w:tcPr>
          <w:p>
            <w:pPr>
              <w:pStyle w:val="12"/>
            </w:pPr>
            <w:r>
              <w:t>事前评估报告的质量要求</w:t>
            </w:r>
          </w:p>
        </w:tc>
        <w:tc>
          <w:tcPr>
            <w:tcW w:w="2551" w:type="dxa"/>
            <w:vAlign w:val="center"/>
          </w:tcPr>
          <w:p>
            <w:pPr>
              <w:pStyle w:val="12"/>
            </w:pPr>
            <w:r>
              <w:t>报告结论定性明确、定量准确、质量合格率100%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投入产出绩效分析报告质量合格率</w:t>
            </w:r>
          </w:p>
        </w:tc>
        <w:tc>
          <w:tcPr>
            <w:tcW w:w="3430" w:type="dxa"/>
            <w:vAlign w:val="center"/>
          </w:tcPr>
          <w:p>
            <w:pPr>
              <w:pStyle w:val="12"/>
            </w:pPr>
            <w:r>
              <w:t>投入产出绩效分析报告的质量要求</w:t>
            </w:r>
          </w:p>
        </w:tc>
        <w:tc>
          <w:tcPr>
            <w:tcW w:w="2551" w:type="dxa"/>
            <w:vAlign w:val="center"/>
          </w:tcPr>
          <w:p>
            <w:pPr>
              <w:pStyle w:val="12"/>
            </w:pPr>
            <w:r>
              <w:t>报告对完善政策设计、细化支出标准、规范合理投入产出等分析合格率100%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事前评估完成时间</w:t>
            </w:r>
          </w:p>
        </w:tc>
        <w:tc>
          <w:tcPr>
            <w:tcW w:w="3430" w:type="dxa"/>
            <w:vAlign w:val="center"/>
          </w:tcPr>
          <w:p>
            <w:pPr>
              <w:pStyle w:val="12"/>
            </w:pPr>
            <w:r>
              <w:t>正式出具评估报告的时间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投入产出绩效分析完成时间 </w:t>
            </w:r>
          </w:p>
        </w:tc>
        <w:tc>
          <w:tcPr>
            <w:tcW w:w="3430" w:type="dxa"/>
            <w:vAlign w:val="center"/>
          </w:tcPr>
          <w:p>
            <w:pPr>
              <w:pStyle w:val="12"/>
            </w:pPr>
            <w:r>
              <w:t>正式出具绩效分析报告的时间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下一年度事前评估项目按合同拨付预付款</w:t>
            </w:r>
          </w:p>
        </w:tc>
        <w:tc>
          <w:tcPr>
            <w:tcW w:w="3430" w:type="dxa"/>
            <w:vAlign w:val="center"/>
          </w:tcPr>
          <w:p>
            <w:pPr>
              <w:pStyle w:val="12"/>
            </w:pPr>
            <w:r>
              <w:t>按照合同，支付评估费用预付款</w:t>
            </w:r>
          </w:p>
        </w:tc>
        <w:tc>
          <w:tcPr>
            <w:tcW w:w="2551" w:type="dxa"/>
            <w:vAlign w:val="center"/>
          </w:tcPr>
          <w:p>
            <w:pPr>
              <w:pStyle w:val="12"/>
            </w:pPr>
            <w:r>
              <w:t>≤91.49万元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2025年度事前评估项目按合同拨付尾款</w:t>
            </w:r>
          </w:p>
        </w:tc>
        <w:tc>
          <w:tcPr>
            <w:tcW w:w="3430" w:type="dxa"/>
            <w:vAlign w:val="center"/>
          </w:tcPr>
          <w:p>
            <w:pPr>
              <w:pStyle w:val="12"/>
            </w:pPr>
            <w:r>
              <w:t>按照合同，支付评估费用尾款</w:t>
            </w:r>
          </w:p>
        </w:tc>
        <w:tc>
          <w:tcPr>
            <w:tcW w:w="2551" w:type="dxa"/>
            <w:vAlign w:val="center"/>
          </w:tcPr>
          <w:p>
            <w:pPr>
              <w:pStyle w:val="12"/>
            </w:pPr>
            <w:r>
              <w:t>10.03万元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2025年财政资金投入产出绩效分析按合同拨付进度款</w:t>
            </w:r>
          </w:p>
        </w:tc>
        <w:tc>
          <w:tcPr>
            <w:tcW w:w="3430" w:type="dxa"/>
            <w:vAlign w:val="center"/>
          </w:tcPr>
          <w:p>
            <w:pPr>
              <w:pStyle w:val="12"/>
            </w:pPr>
            <w:r>
              <w:t>按照合同，支付进度款</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2024年财政资金投入产出绩效分析按合同拨付进度款</w:t>
            </w:r>
          </w:p>
        </w:tc>
        <w:tc>
          <w:tcPr>
            <w:tcW w:w="3430" w:type="dxa"/>
            <w:vAlign w:val="center"/>
          </w:tcPr>
          <w:p>
            <w:pPr>
              <w:pStyle w:val="12"/>
            </w:pPr>
            <w:r>
              <w:t>按照合同，支付进度款</w:t>
            </w:r>
          </w:p>
        </w:tc>
        <w:tc>
          <w:tcPr>
            <w:tcW w:w="2551" w:type="dxa"/>
            <w:vAlign w:val="center"/>
          </w:tcPr>
          <w:p>
            <w:pPr>
              <w:pStyle w:val="12"/>
            </w:pPr>
            <w:r>
              <w:t>27.48万元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事前绩效评估工作成效</w:t>
            </w:r>
          </w:p>
        </w:tc>
        <w:tc>
          <w:tcPr>
            <w:tcW w:w="3430" w:type="dxa"/>
            <w:vAlign w:val="center"/>
          </w:tcPr>
          <w:p>
            <w:pPr>
              <w:pStyle w:val="12"/>
            </w:pPr>
            <w:r>
              <w:t>实施事前绩效评估和投入产出分析预期发挥的效益</w:t>
            </w:r>
          </w:p>
        </w:tc>
        <w:tc>
          <w:tcPr>
            <w:tcW w:w="2551" w:type="dxa"/>
            <w:vAlign w:val="center"/>
          </w:tcPr>
          <w:p>
            <w:pPr>
              <w:pStyle w:val="12"/>
            </w:pPr>
            <w:r>
              <w:t>推动评估项目预算安排更加精准科学、细化支出标准、规范合理投入产出，为提升项目管理水平和政策实施效果提供重要依据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委托开展评估项目方满意度</w:t>
            </w:r>
          </w:p>
        </w:tc>
        <w:tc>
          <w:tcPr>
            <w:tcW w:w="3430" w:type="dxa"/>
            <w:vAlign w:val="center"/>
          </w:tcPr>
          <w:p>
            <w:pPr>
              <w:pStyle w:val="12"/>
            </w:pPr>
            <w:r>
              <w:t>委托开展评估项目方满意度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 w:name="_Toc_4_4_0000000039"/>
      <w:r>
        <w:rPr>
          <w:rFonts w:ascii="方正仿宋_GBK" w:hAnsi="方正仿宋_GBK" w:eastAsia="方正仿宋_GBK" w:cs="方正仿宋_GBK"/>
          <w:sz w:val="28"/>
        </w:rPr>
        <w:t>6.天津市中小企业信用融资担保有限公司增资项目绩效目标表</w:t>
      </w:r>
      <w:bookmarkEnd w:id="5"/>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天津市中小企业信用融资担保有限公司增资项目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290.00</w:t>
            </w:r>
          </w:p>
        </w:tc>
        <w:tc>
          <w:tcPr>
            <w:tcW w:w="1587" w:type="dxa"/>
            <w:vAlign w:val="center"/>
          </w:tcPr>
          <w:p>
            <w:pPr>
              <w:pStyle w:val="13"/>
            </w:pPr>
            <w:r>
              <w:t>其中：财政    资金</w:t>
            </w:r>
          </w:p>
        </w:tc>
        <w:tc>
          <w:tcPr>
            <w:tcW w:w="1843" w:type="dxa"/>
            <w:vAlign w:val="center"/>
          </w:tcPr>
          <w:p>
            <w:pPr>
              <w:pStyle w:val="12"/>
            </w:pPr>
            <w:r>
              <w:t>290.00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向天津市中小企业信用融资担保有限公司增资。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1.为深入实施创新驱动发展战略，更好发挥政府性融资担保体系作用，撬动更多金融资源支持中小企业发展。</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对市担保公司增资程序对国资监管有关规定合规率</w:t>
            </w:r>
          </w:p>
        </w:tc>
        <w:tc>
          <w:tcPr>
            <w:tcW w:w="3430" w:type="dxa"/>
            <w:vAlign w:val="center"/>
          </w:tcPr>
          <w:p>
            <w:pPr>
              <w:pStyle w:val="12"/>
            </w:pPr>
            <w:r>
              <w:t>对市担保公司增资程序符合国资监管有关规定</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市财政局每次下达拨款指标后完成拨款时间</w:t>
            </w:r>
          </w:p>
        </w:tc>
        <w:tc>
          <w:tcPr>
            <w:tcW w:w="3430" w:type="dxa"/>
            <w:vAlign w:val="center"/>
          </w:tcPr>
          <w:p>
            <w:pPr>
              <w:pStyle w:val="12"/>
            </w:pPr>
            <w:r>
              <w:t>市财政局每次下达拨款指标后完成拨款时间</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对市担保公司增资金额</w:t>
            </w:r>
          </w:p>
        </w:tc>
        <w:tc>
          <w:tcPr>
            <w:tcW w:w="3430" w:type="dxa"/>
            <w:vAlign w:val="center"/>
          </w:tcPr>
          <w:p>
            <w:pPr>
              <w:pStyle w:val="12"/>
            </w:pPr>
            <w:r>
              <w:t>对市担保公司增资金额</w:t>
            </w:r>
          </w:p>
        </w:tc>
        <w:tc>
          <w:tcPr>
            <w:tcW w:w="2551" w:type="dxa"/>
            <w:vAlign w:val="center"/>
          </w:tcPr>
          <w:p>
            <w:pPr>
              <w:pStyle w:val="12"/>
            </w:pPr>
            <w:r>
              <w:t>≤290万元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市担保公司年末融资担保在保余额</w:t>
            </w:r>
          </w:p>
        </w:tc>
        <w:tc>
          <w:tcPr>
            <w:tcW w:w="3430" w:type="dxa"/>
            <w:vAlign w:val="center"/>
          </w:tcPr>
          <w:p>
            <w:pPr>
              <w:pStyle w:val="12"/>
            </w:pPr>
            <w:r>
              <w:t>市担保公司年末融资担保在保余额</w:t>
            </w:r>
          </w:p>
        </w:tc>
        <w:tc>
          <w:tcPr>
            <w:tcW w:w="2551" w:type="dxa"/>
            <w:vAlign w:val="center"/>
          </w:tcPr>
          <w:p>
            <w:pPr>
              <w:pStyle w:val="12"/>
            </w:pPr>
            <w:r>
              <w:t>≥50亿元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服务企业满意度</w:t>
            </w:r>
          </w:p>
        </w:tc>
        <w:tc>
          <w:tcPr>
            <w:tcW w:w="3430" w:type="dxa"/>
            <w:vAlign w:val="center"/>
          </w:tcPr>
          <w:p>
            <w:pPr>
              <w:pStyle w:val="12"/>
            </w:pPr>
            <w:r>
              <w:t>服务企业满意度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 w:name="_Toc_4_4_0000000040"/>
      <w:r>
        <w:rPr>
          <w:rFonts w:ascii="方正仿宋_GBK" w:hAnsi="方正仿宋_GBK" w:eastAsia="方正仿宋_GBK" w:cs="方正仿宋_GBK"/>
          <w:sz w:val="28"/>
        </w:rPr>
        <w:t>7.重点项目预算评审经费绩效目标表</w:t>
      </w:r>
      <w:bookmarkEnd w:id="6"/>
    </w:p>
    <w:tbl>
      <w:tblPr>
        <w:tblStyle w:val="4"/>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351215天津市财政局财政投资业务中心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重点项目预算评审经费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w:t>
            </w:r>
          </w:p>
        </w:tc>
        <w:tc>
          <w:tcPr>
            <w:tcW w:w="1587" w:type="dxa"/>
            <w:vAlign w:val="center"/>
          </w:tcPr>
          <w:p>
            <w:pPr>
              <w:pStyle w:val="13"/>
            </w:pPr>
            <w:r>
              <w:t>其中：财政    资金</w:t>
            </w:r>
          </w:p>
        </w:tc>
        <w:tc>
          <w:tcPr>
            <w:tcW w:w="1843" w:type="dxa"/>
            <w:vAlign w:val="center"/>
          </w:tcPr>
          <w:p>
            <w:pPr>
              <w:pStyle w:val="12"/>
            </w:pPr>
            <w:r>
              <w:t>350.00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用于重点项目预算评审经费支出。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按照我市预算管理有关规定，选取财政重点预算项目开展投入产出绩效管理工作，包括专项资金项目、基本建设项目项目概算、预算、结算和竣工财务决算，提高预算编制审核科学性和精准性，确定工程项目造价，为竣工财务决算批复提出意见建议。</w:t>
            </w:r>
          </w:p>
        </w:tc>
      </w:tr>
    </w:tbl>
    <w:p>
      <w:pPr>
        <w:spacing w:line="2" w:lineRule="exact"/>
        <w:jc w:val="center"/>
      </w:pPr>
    </w:p>
    <w:tbl>
      <w:tblPr>
        <w:tblStyle w:val="4"/>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按项目委托方委托评审项目</w:t>
            </w:r>
          </w:p>
        </w:tc>
        <w:tc>
          <w:tcPr>
            <w:tcW w:w="3430" w:type="dxa"/>
            <w:vAlign w:val="center"/>
          </w:tcPr>
          <w:p>
            <w:pPr>
              <w:pStyle w:val="12"/>
            </w:pPr>
            <w:r>
              <w:t>按项目委托方委托评审项目数量</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重点项目投入产出报告质量合格率</w:t>
            </w:r>
          </w:p>
        </w:tc>
        <w:tc>
          <w:tcPr>
            <w:tcW w:w="3430" w:type="dxa"/>
            <w:vAlign w:val="center"/>
          </w:tcPr>
          <w:p>
            <w:pPr>
              <w:pStyle w:val="12"/>
            </w:pPr>
            <w:r>
              <w:t>评审报告的质量要求</w:t>
            </w:r>
          </w:p>
        </w:tc>
        <w:tc>
          <w:tcPr>
            <w:tcW w:w="2551" w:type="dxa"/>
            <w:vAlign w:val="center"/>
          </w:tcPr>
          <w:p>
            <w:pPr>
              <w:pStyle w:val="12"/>
            </w:pPr>
            <w:r>
              <w:t>报告结论定性明确、定量准确、质量合格率100%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资金支付合规率</w:t>
            </w:r>
          </w:p>
        </w:tc>
        <w:tc>
          <w:tcPr>
            <w:tcW w:w="3430" w:type="dxa"/>
            <w:vAlign w:val="center"/>
          </w:tcPr>
          <w:p>
            <w:pPr>
              <w:pStyle w:val="12"/>
            </w:pPr>
            <w:r>
              <w:t>相关资金支付符合要求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投入产出报告完成时间 </w:t>
            </w:r>
          </w:p>
        </w:tc>
        <w:tc>
          <w:tcPr>
            <w:tcW w:w="3430" w:type="dxa"/>
            <w:vAlign w:val="center"/>
          </w:tcPr>
          <w:p>
            <w:pPr>
              <w:pStyle w:val="12"/>
            </w:pPr>
            <w:r>
              <w:t>正式出具投入产出报告的时间</w:t>
            </w:r>
          </w:p>
        </w:tc>
        <w:tc>
          <w:tcPr>
            <w:tcW w:w="2551" w:type="dxa"/>
            <w:vAlign w:val="center"/>
          </w:tcPr>
          <w:p>
            <w:pPr>
              <w:pStyle w:val="12"/>
            </w:pPr>
            <w:r>
              <w:t>按项目委托方要求时限完成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2025年投入产出项目成本</w:t>
            </w:r>
          </w:p>
        </w:tc>
        <w:tc>
          <w:tcPr>
            <w:tcW w:w="3430" w:type="dxa"/>
            <w:vAlign w:val="center"/>
          </w:tcPr>
          <w:p>
            <w:pPr>
              <w:pStyle w:val="12"/>
            </w:pPr>
            <w:r>
              <w:t>2025年投入产出项目成本</w:t>
            </w:r>
          </w:p>
        </w:tc>
        <w:tc>
          <w:tcPr>
            <w:tcW w:w="2551" w:type="dxa"/>
            <w:vAlign w:val="center"/>
          </w:tcPr>
          <w:p>
            <w:pPr>
              <w:pStyle w:val="12"/>
            </w:pPr>
            <w:r>
              <w:t>≤256.85万元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2024年之前项目尾款 </w:t>
            </w:r>
          </w:p>
        </w:tc>
        <w:tc>
          <w:tcPr>
            <w:tcW w:w="3430" w:type="dxa"/>
            <w:vAlign w:val="center"/>
          </w:tcPr>
          <w:p>
            <w:pPr>
              <w:pStyle w:val="12"/>
            </w:pPr>
            <w:r>
              <w:t xml:space="preserve">2024年之前项目尾款 </w:t>
            </w:r>
          </w:p>
        </w:tc>
        <w:tc>
          <w:tcPr>
            <w:tcW w:w="2551" w:type="dxa"/>
            <w:vAlign w:val="center"/>
          </w:tcPr>
          <w:p>
            <w:pPr>
              <w:pStyle w:val="12"/>
            </w:pPr>
            <w:r>
              <w:t>93.15万元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提高项目成本测算精准度</w:t>
            </w:r>
          </w:p>
        </w:tc>
        <w:tc>
          <w:tcPr>
            <w:tcW w:w="3430" w:type="dxa"/>
            <w:vAlign w:val="center"/>
          </w:tcPr>
          <w:p>
            <w:pPr>
              <w:pStyle w:val="12"/>
            </w:pPr>
            <w:r>
              <w:t>通过投入产出绩效管理，提高项目成本测算精准度，节约财政资金。</w:t>
            </w:r>
          </w:p>
        </w:tc>
        <w:tc>
          <w:tcPr>
            <w:tcW w:w="2551" w:type="dxa"/>
            <w:vAlign w:val="center"/>
          </w:tcPr>
          <w:p>
            <w:pPr>
              <w:pStyle w:val="12"/>
            </w:pPr>
            <w:r>
              <w:t xml:space="preserve">通过投入产出分析，核定项目建设成本，剔除无效、低效成本，提高项目成本测算精准度，节约财政资金。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提高部门成本绩效意识</w:t>
            </w:r>
          </w:p>
        </w:tc>
        <w:tc>
          <w:tcPr>
            <w:tcW w:w="3430" w:type="dxa"/>
            <w:vAlign w:val="center"/>
          </w:tcPr>
          <w:p>
            <w:pPr>
              <w:pStyle w:val="12"/>
            </w:pPr>
            <w:r>
              <w:t>提高部门成本绩效意识</w:t>
            </w:r>
          </w:p>
        </w:tc>
        <w:tc>
          <w:tcPr>
            <w:tcW w:w="2551" w:type="dxa"/>
            <w:vAlign w:val="center"/>
          </w:tcPr>
          <w:p>
            <w:pPr>
              <w:pStyle w:val="12"/>
            </w:pPr>
            <w:r>
              <w:t>推动投入产出绩效管理精准化、科学化，提升部门对项目成本的理解和把握。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项目方满意度</w:t>
            </w:r>
          </w:p>
        </w:tc>
        <w:tc>
          <w:tcPr>
            <w:tcW w:w="3430" w:type="dxa"/>
            <w:vAlign w:val="center"/>
          </w:tcPr>
          <w:p>
            <w:pPr>
              <w:pStyle w:val="12"/>
            </w:pPr>
            <w:r>
              <w:t>项目方满意度</w:t>
            </w:r>
          </w:p>
        </w:tc>
        <w:tc>
          <w:tcPr>
            <w:tcW w:w="2551" w:type="dxa"/>
            <w:vAlign w:val="center"/>
          </w:tcPr>
          <w:p>
            <w:pPr>
              <w:pStyle w:val="12"/>
            </w:pPr>
            <w:r>
              <w:t>≥90%</w:t>
            </w:r>
          </w:p>
        </w:tc>
      </w:tr>
    </w:tbl>
    <w:p>
      <w:pPr>
        <w:jc w:val="both"/>
      </w:pPr>
      <w:bookmarkStart w:id="7" w:name="_GoBack"/>
      <w:bookmarkEnd w:id="7"/>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50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4E6F87"/>
    <w:rsid w:val="000102AA"/>
    <w:rsid w:val="004E6F87"/>
    <w:rsid w:val="00576C82"/>
    <w:rsid w:val="009B55C5"/>
    <w:rsid w:val="00AF2B01"/>
    <w:rsid w:val="0214095F"/>
    <w:rsid w:val="31967146"/>
    <w:rsid w:val="498B5C57"/>
    <w:rsid w:val="4D5E4558"/>
    <w:rsid w:val="53265DC5"/>
    <w:rsid w:val="66E83A07"/>
    <w:rsid w:val="6BEE0A4B"/>
    <w:rsid w:val="7B41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2025-01-15T15:56:03Z</dcterms:created>
  <dcterms:modified xsi:type="dcterms:W3CDTF">2025-01-15T07:56:03Z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2025-01-15T15:56:07Z</dcterms:created>
  <dcterms:modified xsi:type="dcterms:W3CDTF">2025-01-15T07:56:07Z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2025-01-15T15:56:00Z</dcterms:created>
  <dcterms:modified xsi:type="dcterms:W3CDTF">2025-01-15T07:56:00Z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2025-01-15T15:55:58Z</dcterms:created>
  <dcterms:modified xsi:type="dcterms:W3CDTF">2025-01-15T07:55:58Z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2025-01-15T15:56:02Z</dcterms:created>
  <dcterms:modified xsi:type="dcterms:W3CDTF">2025-01-15T07:56:02Z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2025-01-15T15:56:01Z</dcterms:created>
  <dcterms:modified xsi:type="dcterms:W3CDTF">2025-01-15T07:56:01Z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2025-01-15T15:56:05Z</dcterms:created>
  <dcterms:modified xsi:type="dcterms:W3CDTF">2025-01-15T07:56:05Z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2025-01-15T15:56:06Z</dcterms:created>
  <dcterms:modified xsi:type="dcterms:W3CDTF">2025-01-15T07:56:05Z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2025-01-15T15:55:59Z</dcterms:created>
  <dcterms:modified xsi:type="dcterms:W3CDTF">2025-01-15T07:55:59Z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2025-01-15T15:56:04Z</dcterms:created>
  <dcterms:modified xsi:type="dcterms:W3CDTF">2025-01-15T07:56:04Z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CC210F-6044-4FA7-A378-F73C61E04A95}">
  <ds:schemaRefs/>
</ds:datastoreItem>
</file>

<file path=customXml/itemProps11.xml><?xml version="1.0" encoding="utf-8"?>
<ds:datastoreItem xmlns:ds="http://schemas.openxmlformats.org/officeDocument/2006/customXml" ds:itemID="{97699D02-F1D3-44CE-9D38-D54660C88938}">
  <ds:schemaRefs/>
</ds:datastoreItem>
</file>

<file path=customXml/itemProps12.xml><?xml version="1.0" encoding="utf-8"?>
<ds:datastoreItem xmlns:ds="http://schemas.openxmlformats.org/officeDocument/2006/customXml" ds:itemID="{1BC6B4B7-63E9-462B-91A5-2C2B42006453}">
  <ds:schemaRefs/>
</ds:datastoreItem>
</file>

<file path=customXml/itemProps13.xml><?xml version="1.0" encoding="utf-8"?>
<ds:datastoreItem xmlns:ds="http://schemas.openxmlformats.org/officeDocument/2006/customXml" ds:itemID="{AE546485-EF94-409D-889F-52366BCB3AFC}">
  <ds:schemaRefs/>
</ds:datastoreItem>
</file>

<file path=customXml/itemProps14.xml><?xml version="1.0" encoding="utf-8"?>
<ds:datastoreItem xmlns:ds="http://schemas.openxmlformats.org/officeDocument/2006/customXml" ds:itemID="{9F8D6EB2-36B5-4404-AC40-028D2D81DCA5}">
  <ds:schemaRefs/>
</ds:datastoreItem>
</file>

<file path=customXml/itemProps15.xml><?xml version="1.0" encoding="utf-8"?>
<ds:datastoreItem xmlns:ds="http://schemas.openxmlformats.org/officeDocument/2006/customXml" ds:itemID="{AF04A885-0001-4367-B2EC-B60329D43572}">
  <ds:schemaRefs/>
</ds:datastoreItem>
</file>

<file path=customXml/itemProps16.xml><?xml version="1.0" encoding="utf-8"?>
<ds:datastoreItem xmlns:ds="http://schemas.openxmlformats.org/officeDocument/2006/customXml" ds:itemID="{17AD1D6F-0A01-4344-BEC0-413F2C5E3DD8}">
  <ds:schemaRefs/>
</ds:datastoreItem>
</file>

<file path=customXml/itemProps17.xml><?xml version="1.0" encoding="utf-8"?>
<ds:datastoreItem xmlns:ds="http://schemas.openxmlformats.org/officeDocument/2006/customXml" ds:itemID="{275223ED-A926-460D-BCAB-A6510637B4EA}">
  <ds:schemaRefs/>
</ds:datastoreItem>
</file>

<file path=customXml/itemProps18.xml><?xml version="1.0" encoding="utf-8"?>
<ds:datastoreItem xmlns:ds="http://schemas.openxmlformats.org/officeDocument/2006/customXml" ds:itemID="{A89B0FAC-9600-4B5D-AE86-60426464D090}">
  <ds:schemaRefs/>
</ds:datastoreItem>
</file>

<file path=customXml/itemProps19.xml><?xml version="1.0" encoding="utf-8"?>
<ds:datastoreItem xmlns:ds="http://schemas.openxmlformats.org/officeDocument/2006/customXml" ds:itemID="{93861AA6-0252-433D-A994-FD4DB77EF254}">
  <ds:schemaRefs/>
</ds:datastoreItem>
</file>

<file path=customXml/itemProps2.xml><?xml version="1.0" encoding="utf-8"?>
<ds:datastoreItem xmlns:ds="http://schemas.openxmlformats.org/officeDocument/2006/customXml" ds:itemID="{3CEEB9C4-9B29-497C-ABBA-9B87176F072E}">
  <ds:schemaRefs/>
</ds:datastoreItem>
</file>

<file path=customXml/itemProps20.xml><?xml version="1.0" encoding="utf-8"?>
<ds:datastoreItem xmlns:ds="http://schemas.openxmlformats.org/officeDocument/2006/customXml" ds:itemID="{52779557-3509-4B68-A580-3021F404CFA5}">
  <ds:schemaRefs/>
</ds:datastoreItem>
</file>

<file path=customXml/itemProps21.xml><?xml version="1.0" encoding="utf-8"?>
<ds:datastoreItem xmlns:ds="http://schemas.openxmlformats.org/officeDocument/2006/customXml" ds:itemID="{1169E444-82C2-4909-A342-A402E5926597}">
  <ds:schemaRefs/>
</ds:datastoreItem>
</file>

<file path=customXml/itemProps22.xml><?xml version="1.0" encoding="utf-8"?>
<ds:datastoreItem xmlns:ds="http://schemas.openxmlformats.org/officeDocument/2006/customXml" ds:itemID="{58335C3B-F831-40E5-A630-493234B1718A}">
  <ds:schemaRefs/>
</ds:datastoreItem>
</file>

<file path=customXml/itemProps23.xml><?xml version="1.0" encoding="utf-8"?>
<ds:datastoreItem xmlns:ds="http://schemas.openxmlformats.org/officeDocument/2006/customXml" ds:itemID="{55C2837C-4049-425A-975C-474E4DA41A87}">
  <ds:schemaRefs/>
</ds:datastoreItem>
</file>

<file path=customXml/itemProps24.xml><?xml version="1.0" encoding="utf-8"?>
<ds:datastoreItem xmlns:ds="http://schemas.openxmlformats.org/officeDocument/2006/customXml" ds:itemID="{1D172659-804E-4B1D-BC95-2B05C4AFF98C}">
  <ds:schemaRefs/>
</ds:datastoreItem>
</file>

<file path=customXml/itemProps25.xml><?xml version="1.0" encoding="utf-8"?>
<ds:datastoreItem xmlns:ds="http://schemas.openxmlformats.org/officeDocument/2006/customXml" ds:itemID="{D77B9290-AB23-4B99-BA92-3BD1DB2149DC}">
  <ds:schemaRefs/>
</ds:datastoreItem>
</file>

<file path=customXml/itemProps26.xml><?xml version="1.0" encoding="utf-8"?>
<ds:datastoreItem xmlns:ds="http://schemas.openxmlformats.org/officeDocument/2006/customXml" ds:itemID="{0D2074D9-556C-4AF7-8D41-09D5C67263A6}">
  <ds:schemaRefs/>
</ds:datastoreItem>
</file>

<file path=customXml/itemProps27.xml><?xml version="1.0" encoding="utf-8"?>
<ds:datastoreItem xmlns:ds="http://schemas.openxmlformats.org/officeDocument/2006/customXml" ds:itemID="{90ECE857-AD21-4869-84E4-7BFC9A9E38D7}">
  <ds:schemaRefs/>
</ds:datastoreItem>
</file>

<file path=customXml/itemProps28.xml><?xml version="1.0" encoding="utf-8"?>
<ds:datastoreItem xmlns:ds="http://schemas.openxmlformats.org/officeDocument/2006/customXml" ds:itemID="{F33CABA4-D4AA-4EB3-9CE6-0C556AD6D8E0}">
  <ds:schemaRefs/>
</ds:datastoreItem>
</file>

<file path=customXml/itemProps29.xml><?xml version="1.0" encoding="utf-8"?>
<ds:datastoreItem xmlns:ds="http://schemas.openxmlformats.org/officeDocument/2006/customXml" ds:itemID="{37CAF56E-429A-4522-96C6-EB89DBFCE8F2}">
  <ds:schemaRefs/>
</ds:datastoreItem>
</file>

<file path=customXml/itemProps3.xml><?xml version="1.0" encoding="utf-8"?>
<ds:datastoreItem xmlns:ds="http://schemas.openxmlformats.org/officeDocument/2006/customXml" ds:itemID="{51F4DC26-4739-4E55-AD1A-E5AD8B433835}">
  <ds:schemaRefs/>
</ds:datastoreItem>
</file>

<file path=customXml/itemProps30.xml><?xml version="1.0" encoding="utf-8"?>
<ds:datastoreItem xmlns:ds="http://schemas.openxmlformats.org/officeDocument/2006/customXml" ds:itemID="{8CB14640-95B8-42B7-A535-887E29C203BE}">
  <ds:schemaRefs/>
</ds:datastoreItem>
</file>

<file path=customXml/itemProps31.xml><?xml version="1.0" encoding="utf-8"?>
<ds:datastoreItem xmlns:ds="http://schemas.openxmlformats.org/officeDocument/2006/customXml" ds:itemID="{12EBF74C-1DA6-48C5-B4B5-01FD02012175}">
  <ds:schemaRefs/>
</ds:datastoreItem>
</file>

<file path=customXml/itemProps32.xml><?xml version="1.0" encoding="utf-8"?>
<ds:datastoreItem xmlns:ds="http://schemas.openxmlformats.org/officeDocument/2006/customXml" ds:itemID="{3F1B7303-909E-41DB-A528-F5DFA039EB04}">
  <ds:schemaRefs/>
</ds:datastoreItem>
</file>

<file path=customXml/itemProps33.xml><?xml version="1.0" encoding="utf-8"?>
<ds:datastoreItem xmlns:ds="http://schemas.openxmlformats.org/officeDocument/2006/customXml" ds:itemID="{08AA1B90-7E77-4A68-86A4-084F26B416B5}">
  <ds:schemaRefs/>
</ds:datastoreItem>
</file>

<file path=customXml/itemProps34.xml><?xml version="1.0" encoding="utf-8"?>
<ds:datastoreItem xmlns:ds="http://schemas.openxmlformats.org/officeDocument/2006/customXml" ds:itemID="{CD05F437-B573-437F-9BD3-9C83CA1EFB31}">
  <ds:schemaRefs/>
</ds:datastoreItem>
</file>

<file path=customXml/itemProps35.xml><?xml version="1.0" encoding="utf-8"?>
<ds:datastoreItem xmlns:ds="http://schemas.openxmlformats.org/officeDocument/2006/customXml" ds:itemID="{48C340F7-6AFC-49AC-8A37-11D29B639876}">
  <ds:schemaRefs/>
</ds:datastoreItem>
</file>

<file path=customXml/itemProps36.xml><?xml version="1.0" encoding="utf-8"?>
<ds:datastoreItem xmlns:ds="http://schemas.openxmlformats.org/officeDocument/2006/customXml" ds:itemID="{0FF0B178-13FF-441A-AE40-D6CD6847AA22}">
  <ds:schemaRefs/>
</ds:datastoreItem>
</file>

<file path=customXml/itemProps37.xml><?xml version="1.0" encoding="utf-8"?>
<ds:datastoreItem xmlns:ds="http://schemas.openxmlformats.org/officeDocument/2006/customXml" ds:itemID="{7DF3FFD4-06D8-4184-B350-E05CC386FD0C}">
  <ds:schemaRefs/>
</ds:datastoreItem>
</file>

<file path=customXml/itemProps38.xml><?xml version="1.0" encoding="utf-8"?>
<ds:datastoreItem xmlns:ds="http://schemas.openxmlformats.org/officeDocument/2006/customXml" ds:itemID="{7151CC0E-299C-4EFF-B7A1-31FF6C2EBD15}">
  <ds:schemaRefs/>
</ds:datastoreItem>
</file>

<file path=customXml/itemProps39.xml><?xml version="1.0" encoding="utf-8"?>
<ds:datastoreItem xmlns:ds="http://schemas.openxmlformats.org/officeDocument/2006/customXml" ds:itemID="{3FA6B3AA-7C02-4D42-841C-B6B168D808F5}">
  <ds:schemaRefs/>
</ds:datastoreItem>
</file>

<file path=customXml/itemProps4.xml><?xml version="1.0" encoding="utf-8"?>
<ds:datastoreItem xmlns:ds="http://schemas.openxmlformats.org/officeDocument/2006/customXml" ds:itemID="{BC64B954-86FB-4837-AD1F-DCDCF9BDB693}">
  <ds:schemaRefs/>
</ds:datastoreItem>
</file>

<file path=customXml/itemProps40.xml><?xml version="1.0" encoding="utf-8"?>
<ds:datastoreItem xmlns:ds="http://schemas.openxmlformats.org/officeDocument/2006/customXml" ds:itemID="{36C4372C-62E3-419B-986A-A6293674C76D}">
  <ds:schemaRefs/>
</ds:datastoreItem>
</file>

<file path=customXml/itemProps41.xml><?xml version="1.0" encoding="utf-8"?>
<ds:datastoreItem xmlns:ds="http://schemas.openxmlformats.org/officeDocument/2006/customXml" ds:itemID="{344A3AFC-4C52-4EE3-B1FA-983E4E403E4F}">
  <ds:schemaRefs/>
</ds:datastoreItem>
</file>

<file path=customXml/itemProps42.xml><?xml version="1.0" encoding="utf-8"?>
<ds:datastoreItem xmlns:ds="http://schemas.openxmlformats.org/officeDocument/2006/customXml" ds:itemID="{11D8D1CB-5F92-4C30-8920-24C8BA96060D}">
  <ds:schemaRefs/>
</ds:datastoreItem>
</file>

<file path=customXml/itemProps43.xml><?xml version="1.0" encoding="utf-8"?>
<ds:datastoreItem xmlns:ds="http://schemas.openxmlformats.org/officeDocument/2006/customXml" ds:itemID="{38EEC3BE-1878-47B3-BBC3-DE2EACBE6E08}">
  <ds:schemaRefs/>
</ds:datastoreItem>
</file>

<file path=customXml/itemProps44.xml><?xml version="1.0" encoding="utf-8"?>
<ds:datastoreItem xmlns:ds="http://schemas.openxmlformats.org/officeDocument/2006/customXml" ds:itemID="{3B686A7F-737E-4065-842B-4CABF3C3DF5D}">
  <ds:schemaRefs/>
</ds:datastoreItem>
</file>

<file path=customXml/itemProps45.xml><?xml version="1.0" encoding="utf-8"?>
<ds:datastoreItem xmlns:ds="http://schemas.openxmlformats.org/officeDocument/2006/customXml" ds:itemID="{044ED8FF-5D52-4E5B-8CA7-31B585826209}">
  <ds:schemaRefs/>
</ds:datastoreItem>
</file>

<file path=customXml/itemProps46.xml><?xml version="1.0" encoding="utf-8"?>
<ds:datastoreItem xmlns:ds="http://schemas.openxmlformats.org/officeDocument/2006/customXml" ds:itemID="{048E1D71-4E44-4196-B40B-0AD159177335}">
  <ds:schemaRefs/>
</ds:datastoreItem>
</file>

<file path=customXml/itemProps47.xml><?xml version="1.0" encoding="utf-8"?>
<ds:datastoreItem xmlns:ds="http://schemas.openxmlformats.org/officeDocument/2006/customXml" ds:itemID="{7F4C2CD8-413A-4B12-86D2-620870794C0C}">
  <ds:schemaRefs/>
</ds:datastoreItem>
</file>

<file path=customXml/itemProps48.xml><?xml version="1.0" encoding="utf-8"?>
<ds:datastoreItem xmlns:ds="http://schemas.openxmlformats.org/officeDocument/2006/customXml" ds:itemID="{B105AE3F-09C2-4B66-B4D1-6BF47DBE7B45}">
  <ds:schemaRefs/>
</ds:datastoreItem>
</file>

<file path=customXml/itemProps49.xml><?xml version="1.0" encoding="utf-8"?>
<ds:datastoreItem xmlns:ds="http://schemas.openxmlformats.org/officeDocument/2006/customXml" ds:itemID="{BA2F0E6D-71BB-40D3-AAAA-B138099B5BCB}">
  <ds:schemaRefs/>
</ds:datastoreItem>
</file>

<file path=customXml/itemProps5.xml><?xml version="1.0" encoding="utf-8"?>
<ds:datastoreItem xmlns:ds="http://schemas.openxmlformats.org/officeDocument/2006/customXml" ds:itemID="{6B47AE2B-D86F-47CE-A46D-35A4AC61CAF0}">
  <ds:schemaRefs/>
</ds:datastoreItem>
</file>

<file path=customXml/itemProps50.xml><?xml version="1.0" encoding="utf-8"?>
<ds:datastoreItem xmlns:ds="http://schemas.openxmlformats.org/officeDocument/2006/customXml" ds:itemID="{4E7F2CAC-FEC5-45F0-A46D-CBDBA48B8839}">
  <ds:schemaRefs/>
</ds:datastoreItem>
</file>

<file path=customXml/itemProps51.xml><?xml version="1.0" encoding="utf-8"?>
<ds:datastoreItem xmlns:ds="http://schemas.openxmlformats.org/officeDocument/2006/customXml" ds:itemID="{7E63DCB9-BF75-4B84-861B-EF02995CD89C}">
  <ds:schemaRefs/>
</ds:datastoreItem>
</file>

<file path=customXml/itemProps52.xml><?xml version="1.0" encoding="utf-8"?>
<ds:datastoreItem xmlns:ds="http://schemas.openxmlformats.org/officeDocument/2006/customXml" ds:itemID="{70F9C6AA-EFA4-430E-843D-8FDAFBA4336F}">
  <ds:schemaRefs/>
</ds:datastoreItem>
</file>

<file path=customXml/itemProps53.xml><?xml version="1.0" encoding="utf-8"?>
<ds:datastoreItem xmlns:ds="http://schemas.openxmlformats.org/officeDocument/2006/customXml" ds:itemID="{9F85CFAC-FE49-4558-B64F-3E2B7D74F631}">
  <ds:schemaRefs/>
</ds:datastoreItem>
</file>

<file path=customXml/itemProps54.xml><?xml version="1.0" encoding="utf-8"?>
<ds:datastoreItem xmlns:ds="http://schemas.openxmlformats.org/officeDocument/2006/customXml" ds:itemID="{57B5256E-C3EE-4019-BA0E-77663F06FAEB}">
  <ds:schemaRefs/>
</ds:datastoreItem>
</file>

<file path=customXml/itemProps55.xml><?xml version="1.0" encoding="utf-8"?>
<ds:datastoreItem xmlns:ds="http://schemas.openxmlformats.org/officeDocument/2006/customXml" ds:itemID="{77C47BBD-3903-430E-BCC6-9F37D59C2951}">
  <ds:schemaRefs/>
</ds:datastoreItem>
</file>

<file path=customXml/itemProps56.xml><?xml version="1.0" encoding="utf-8"?>
<ds:datastoreItem xmlns:ds="http://schemas.openxmlformats.org/officeDocument/2006/customXml" ds:itemID="{710ED0E1-A5D5-4930-856E-4C1B449B95CF}">
  <ds:schemaRefs/>
</ds:datastoreItem>
</file>

<file path=customXml/itemProps57.xml><?xml version="1.0" encoding="utf-8"?>
<ds:datastoreItem xmlns:ds="http://schemas.openxmlformats.org/officeDocument/2006/customXml" ds:itemID="{32C4EF86-D3C6-4B3E-8D3B-E6B4368DF478}">
  <ds:schemaRefs/>
</ds:datastoreItem>
</file>

<file path=customXml/itemProps58.xml><?xml version="1.0" encoding="utf-8"?>
<ds:datastoreItem xmlns:ds="http://schemas.openxmlformats.org/officeDocument/2006/customXml" ds:itemID="{C2A69553-208F-45F6-B8D5-9E40E16530FD}">
  <ds:schemaRefs/>
</ds:datastoreItem>
</file>

<file path=customXml/itemProps59.xml><?xml version="1.0" encoding="utf-8"?>
<ds:datastoreItem xmlns:ds="http://schemas.openxmlformats.org/officeDocument/2006/customXml" ds:itemID="{B91C2355-9C25-4BBA-AE69-F6C76D05C51A}">
  <ds:schemaRefs/>
</ds:datastoreItem>
</file>

<file path=customXml/itemProps6.xml><?xml version="1.0" encoding="utf-8"?>
<ds:datastoreItem xmlns:ds="http://schemas.openxmlformats.org/officeDocument/2006/customXml" ds:itemID="{63136337-3F02-4F23-8ED5-A93362D83A1C}">
  <ds:schemaRefs/>
</ds:datastoreItem>
</file>

<file path=customXml/itemProps60.xml><?xml version="1.0" encoding="utf-8"?>
<ds:datastoreItem xmlns:ds="http://schemas.openxmlformats.org/officeDocument/2006/customXml" ds:itemID="{533F2F99-F760-4747-A473-515BB82FBC3A}">
  <ds:schemaRefs/>
</ds:datastoreItem>
</file>

<file path=customXml/itemProps61.xml><?xml version="1.0" encoding="utf-8"?>
<ds:datastoreItem xmlns:ds="http://schemas.openxmlformats.org/officeDocument/2006/customXml" ds:itemID="{AE4B42AB-CF80-423B-AA6D-E253971CF088}">
  <ds:schemaRefs/>
</ds:datastoreItem>
</file>

<file path=customXml/itemProps62.xml><?xml version="1.0" encoding="utf-8"?>
<ds:datastoreItem xmlns:ds="http://schemas.openxmlformats.org/officeDocument/2006/customXml" ds:itemID="{7E8FFFD8-2392-44EC-B2BE-E57E78301819}">
  <ds:schemaRefs/>
</ds:datastoreItem>
</file>

<file path=customXml/itemProps63.xml><?xml version="1.0" encoding="utf-8"?>
<ds:datastoreItem xmlns:ds="http://schemas.openxmlformats.org/officeDocument/2006/customXml" ds:itemID="{82F415CD-B500-416B-9C1D-65A0FAA47BC7}">
  <ds:schemaRefs/>
</ds:datastoreItem>
</file>

<file path=customXml/itemProps64.xml><?xml version="1.0" encoding="utf-8"?>
<ds:datastoreItem xmlns:ds="http://schemas.openxmlformats.org/officeDocument/2006/customXml" ds:itemID="{9CBF8251-D004-4C6E-B77D-0E4B7D69ACD8}">
  <ds:schemaRefs/>
</ds:datastoreItem>
</file>

<file path=customXml/itemProps65.xml><?xml version="1.0" encoding="utf-8"?>
<ds:datastoreItem xmlns:ds="http://schemas.openxmlformats.org/officeDocument/2006/customXml" ds:itemID="{369116BE-79B6-4EF3-8D4C-FB33C4C742D4}">
  <ds:schemaRefs/>
</ds:datastoreItem>
</file>

<file path=customXml/itemProps66.xml><?xml version="1.0" encoding="utf-8"?>
<ds:datastoreItem xmlns:ds="http://schemas.openxmlformats.org/officeDocument/2006/customXml" ds:itemID="{1E8CFBBC-6CEE-403E-BC0A-188B1B883C03}">
  <ds:schemaRefs/>
</ds:datastoreItem>
</file>

<file path=customXml/itemProps67.xml><?xml version="1.0" encoding="utf-8"?>
<ds:datastoreItem xmlns:ds="http://schemas.openxmlformats.org/officeDocument/2006/customXml" ds:itemID="{9158C971-EBA0-4150-AB66-5D28FF57B874}">
  <ds:schemaRefs/>
</ds:datastoreItem>
</file>

<file path=customXml/itemProps68.xml><?xml version="1.0" encoding="utf-8"?>
<ds:datastoreItem xmlns:ds="http://schemas.openxmlformats.org/officeDocument/2006/customXml" ds:itemID="{AB56F394-2361-4625-B651-B897414568E4}">
  <ds:schemaRefs/>
</ds:datastoreItem>
</file>

<file path=customXml/itemProps69.xml><?xml version="1.0" encoding="utf-8"?>
<ds:datastoreItem xmlns:ds="http://schemas.openxmlformats.org/officeDocument/2006/customXml" ds:itemID="{A052A715-3F87-4C37-894A-00A036BE7D96}">
  <ds:schemaRefs/>
</ds:datastoreItem>
</file>

<file path=customXml/itemProps7.xml><?xml version="1.0" encoding="utf-8"?>
<ds:datastoreItem xmlns:ds="http://schemas.openxmlformats.org/officeDocument/2006/customXml" ds:itemID="{6526D803-29C1-4707-A8A9-CBB149C3646D}">
  <ds:schemaRefs/>
</ds:datastoreItem>
</file>

<file path=customXml/itemProps70.xml><?xml version="1.0" encoding="utf-8"?>
<ds:datastoreItem xmlns:ds="http://schemas.openxmlformats.org/officeDocument/2006/customXml" ds:itemID="{B6F08036-F645-4D07-AAC5-5C30E03A721D}">
  <ds:schemaRefs/>
</ds:datastoreItem>
</file>

<file path=customXml/itemProps71.xml><?xml version="1.0" encoding="utf-8"?>
<ds:datastoreItem xmlns:ds="http://schemas.openxmlformats.org/officeDocument/2006/customXml" ds:itemID="{E64CC751-2F0A-4D1F-809C-44A1683EE3F5}">
  <ds:schemaRefs/>
</ds:datastoreItem>
</file>

<file path=customXml/itemProps72.xml><?xml version="1.0" encoding="utf-8"?>
<ds:datastoreItem xmlns:ds="http://schemas.openxmlformats.org/officeDocument/2006/customXml" ds:itemID="{4402730D-87D1-49A7-A1D6-354083BA7DDA}">
  <ds:schemaRefs/>
</ds:datastoreItem>
</file>

<file path=customXml/itemProps73.xml><?xml version="1.0" encoding="utf-8"?>
<ds:datastoreItem xmlns:ds="http://schemas.openxmlformats.org/officeDocument/2006/customXml" ds:itemID="{8EFFA0BE-0E29-4B7B-9119-100A8DCC9870}">
  <ds:schemaRefs/>
</ds:datastoreItem>
</file>

<file path=customXml/itemProps74.xml><?xml version="1.0" encoding="utf-8"?>
<ds:datastoreItem xmlns:ds="http://schemas.openxmlformats.org/officeDocument/2006/customXml" ds:itemID="{B76BB09B-CAC1-41CF-BD2A-9AA0EDC689A8}">
  <ds:schemaRefs/>
</ds:datastoreItem>
</file>

<file path=customXml/itemProps75.xml><?xml version="1.0" encoding="utf-8"?>
<ds:datastoreItem xmlns:ds="http://schemas.openxmlformats.org/officeDocument/2006/customXml" ds:itemID="{1D789F7C-A762-405F-994C-E9FAD01855FB}">
  <ds:schemaRefs/>
</ds:datastoreItem>
</file>

<file path=customXml/itemProps76.xml><?xml version="1.0" encoding="utf-8"?>
<ds:datastoreItem xmlns:ds="http://schemas.openxmlformats.org/officeDocument/2006/customXml" ds:itemID="{1F2AC60E-14E4-4BF8-B37B-1FCED67132C2}">
  <ds:schemaRefs/>
</ds:datastoreItem>
</file>

<file path=customXml/itemProps77.xml><?xml version="1.0" encoding="utf-8"?>
<ds:datastoreItem xmlns:ds="http://schemas.openxmlformats.org/officeDocument/2006/customXml" ds:itemID="{5707F19E-A446-45FA-A0F0-F93B70FEAE85}">
  <ds:schemaRefs/>
</ds:datastoreItem>
</file>

<file path=customXml/itemProps78.xml><?xml version="1.0" encoding="utf-8"?>
<ds:datastoreItem xmlns:ds="http://schemas.openxmlformats.org/officeDocument/2006/customXml" ds:itemID="{862646E5-F702-4E69-9669-52CF943598CA}">
  <ds:schemaRefs/>
</ds:datastoreItem>
</file>

<file path=customXml/itemProps79.xml><?xml version="1.0" encoding="utf-8"?>
<ds:datastoreItem xmlns:ds="http://schemas.openxmlformats.org/officeDocument/2006/customXml" ds:itemID="{17BD55F9-4F3E-4419-9E3D-ADB569DD36B5}">
  <ds:schemaRefs/>
</ds:datastoreItem>
</file>

<file path=customXml/itemProps8.xml><?xml version="1.0" encoding="utf-8"?>
<ds:datastoreItem xmlns:ds="http://schemas.openxmlformats.org/officeDocument/2006/customXml" ds:itemID="{73957442-6941-4FA8-B8B2-EAE06E5B75DD}">
  <ds:schemaRefs/>
</ds:datastoreItem>
</file>

<file path=customXml/itemProps80.xml><?xml version="1.0" encoding="utf-8"?>
<ds:datastoreItem xmlns:ds="http://schemas.openxmlformats.org/officeDocument/2006/customXml" ds:itemID="{DE2A4235-682C-45DD-A486-B584F7EA2480}">
  <ds:schemaRefs/>
</ds:datastoreItem>
</file>

<file path=customXml/itemProps81.xml><?xml version="1.0" encoding="utf-8"?>
<ds:datastoreItem xmlns:ds="http://schemas.openxmlformats.org/officeDocument/2006/customXml" ds:itemID="{223D89C7-3F04-4030-A78C-0F80F0AEB712}">
  <ds:schemaRefs/>
</ds:datastoreItem>
</file>

<file path=customXml/itemProps82.xml><?xml version="1.0" encoding="utf-8"?>
<ds:datastoreItem xmlns:ds="http://schemas.openxmlformats.org/officeDocument/2006/customXml" ds:itemID="{968209E2-0E1A-4ACE-A6EA-5ED6113411AA}">
  <ds:schemaRefs/>
</ds:datastoreItem>
</file>

<file path=customXml/itemProps83.xml><?xml version="1.0" encoding="utf-8"?>
<ds:datastoreItem xmlns:ds="http://schemas.openxmlformats.org/officeDocument/2006/customXml" ds:itemID="{02526995-9308-447B-BBAE-7AA8C0887282}">
  <ds:schemaRefs/>
</ds:datastoreItem>
</file>

<file path=customXml/itemProps84.xml><?xml version="1.0" encoding="utf-8"?>
<ds:datastoreItem xmlns:ds="http://schemas.openxmlformats.org/officeDocument/2006/customXml" ds:itemID="{C3EAC0B8-6C6D-4443-892D-775613B9E542}">
  <ds:schemaRefs/>
</ds:datastoreItem>
</file>

<file path=customXml/itemProps85.xml><?xml version="1.0" encoding="utf-8"?>
<ds:datastoreItem xmlns:ds="http://schemas.openxmlformats.org/officeDocument/2006/customXml" ds:itemID="{70BF83B6-39DC-4430-9B5B-833D26C21F2B}">
  <ds:schemaRefs/>
</ds:datastoreItem>
</file>

<file path=customXml/itemProps9.xml><?xml version="1.0" encoding="utf-8"?>
<ds:datastoreItem xmlns:ds="http://schemas.openxmlformats.org/officeDocument/2006/customXml" ds:itemID="{3906D5A6-0B5A-43F6-ABB1-75F095F83E17}">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Pages>
  <Words>4761</Words>
  <Characters>27138</Characters>
  <Lines>226</Lines>
  <Paragraphs>63</Paragraphs>
  <TotalTime>2</TotalTime>
  <ScaleCrop>false</ScaleCrop>
  <LinksUpToDate>false</LinksUpToDate>
  <CharactersWithSpaces>31836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2025-01-15T15:56:00Z</dcterms:created>
  <dc:creator>YSBS001</dc:creator>
  <cp:lastModifiedBy>赵宁</cp:lastModifiedBy>
  <cp:lastPrinted>2025-02-06T01:50:00Z</cp:lastPrinted>
  <dcterms:modified xsi:type="dcterms:W3CDTF">2025-02-21T07:11:52Z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