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right="744" w:rightChars="310"/>
        <w:rPr>
          <w:rFonts w:ascii="黑体" w:hAnsi="黑体" w:eastAsia="黑体" w:cs="宋体"/>
          <w:bCs/>
          <w:spacing w:val="-4"/>
          <w:sz w:val="32"/>
          <w:szCs w:val="32"/>
        </w:rPr>
      </w:pPr>
      <w:r>
        <w:rPr>
          <w:rFonts w:hint="eastAsia" w:ascii="黑体" w:hAnsi="黑体" w:eastAsia="黑体" w:cs="宋体"/>
          <w:bCs/>
          <w:spacing w:val="-4"/>
          <w:sz w:val="32"/>
          <w:szCs w:val="32"/>
        </w:rPr>
        <w:t>附件：</w:t>
      </w:r>
    </w:p>
    <w:p>
      <w:pPr>
        <w:ind w:right="744" w:rightChars="31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t>2019</w:t>
      </w:r>
      <w:r>
        <w:rPr>
          <w:rFonts w:eastAsia="仿宋_GB2312"/>
          <w:sz w:val="32"/>
          <w:szCs w:val="32"/>
        </w:rPr>
        <w:t>-</w:t>
      </w:r>
      <w:r>
        <w:rPr>
          <w:b/>
          <w:sz w:val="44"/>
          <w:szCs w:val="44"/>
        </w:rPr>
        <w:t>2021</w:t>
      </w:r>
      <w:r>
        <w:rPr>
          <w:rFonts w:hint="eastAsia" w:ascii="宋体" w:hAnsi="宋体"/>
          <w:b/>
          <w:sz w:val="44"/>
          <w:szCs w:val="44"/>
        </w:rPr>
        <w:t>年</w:t>
      </w:r>
      <w:bookmarkStart w:id="0" w:name="_GoBack"/>
      <w:r>
        <w:rPr>
          <w:rFonts w:hint="eastAsia" w:ascii="宋体" w:hAnsi="宋体"/>
          <w:b/>
          <w:sz w:val="44"/>
          <w:szCs w:val="44"/>
        </w:rPr>
        <w:t>天津市政府债券承销团</w:t>
      </w:r>
      <w:bookmarkEnd w:id="0"/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成员名单</w:t>
      </w:r>
    </w:p>
    <w:p>
      <w:pPr>
        <w:snapToGrid w:val="0"/>
        <w:spacing w:line="460" w:lineRule="atLeast"/>
        <w:rPr>
          <w:rFonts w:ascii="仿宋_GB2312" w:eastAsia="仿宋_GB2312"/>
          <w:sz w:val="32"/>
        </w:rPr>
      </w:pPr>
    </w:p>
    <w:p>
      <w:pPr>
        <w:widowControl/>
        <w:snapToGrid w:val="0"/>
        <w:spacing w:line="460" w:lineRule="atLeast"/>
        <w:ind w:firstLine="645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一、主承销商成员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1.中国农业银行股份有限公司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2.中国工商银行股份有限公司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3.中国建设银行股份有限公司</w:t>
      </w:r>
    </w:p>
    <w:p>
      <w:pPr>
        <w:widowControl/>
        <w:tabs>
          <w:tab w:val="left" w:pos="6990"/>
        </w:tabs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4.中国银行股份有限公司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5.中国邮政储蓄银行股份有限公司 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6.上海浦东发展银行股份有限公司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7.兴业银行股份有限公司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8.中国民生银行股份有限公司</w:t>
      </w:r>
    </w:p>
    <w:p>
      <w:pPr>
        <w:widowControl/>
        <w:snapToGrid w:val="0"/>
        <w:spacing w:line="460" w:lineRule="atLeast"/>
        <w:ind w:firstLine="645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二、一般承销商成员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9.国家开发银行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 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10.交通银行股份有限公司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11.招商银行股份有限公司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12.渤海银行股份有限公司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13.天津银行股份有限公司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14.中国光大银行股份有限公司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15.浙商银行股份有限公司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16.北京银行股份有限公司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17.平安银行股份有限公司 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18.天津农村商业银行股份有限公司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19.天津滨海农村商业银行股份有限公司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20.中信银行股份有限公司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21.华夏银行股份有限公司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22.广发银行股份有限公司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23.河北银行股份有限公司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24.盛京银行股份有限公司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25.上海银行股份有限公司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26.齐鲁银行股份有限公司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27.大连银行股份有限公司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28.威海市商业银行股份有限公司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29.哈尔滨银行股份有限公司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30.东亚银行（中国）有限公司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31.国泰君安证券股份有限公司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32.华泰证券股份有限公司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33.中银国际证券股份有限公司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34.中信证券股份有限公司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35.中信建投证券股份有限公司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36.海通证券股份有限公司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37.兴业证券股份有限公司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38.国信证券股份有限公司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39.申万宏源证券有限公司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40.光大证券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41.中山证券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42.广发证券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43.中德证券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44.财达证券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45.华西证券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46.方正证券承销保荐有限责任公司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47.华福证券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48.长江证券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49.五矿证券</w:t>
      </w:r>
      <w:r>
        <w:rPr>
          <w:rFonts w:hint="eastAsia" w:hAnsi="宋体" w:eastAsia="仿宋_GB2312" w:cs="宋体"/>
          <w:sz w:val="32"/>
          <w:szCs w:val="32"/>
        </w:rPr>
        <w:t>有限公司</w:t>
      </w:r>
    </w:p>
    <w:p>
      <w:pPr>
        <w:pStyle w:val="10"/>
        <w:snapToGrid w:val="0"/>
        <w:spacing w:line="460" w:lineRule="atLeast"/>
        <w:ind w:firstLine="640" w:firstLineChars="200"/>
        <w:jc w:val="both"/>
        <w:rPr>
          <w:rFonts w:hAnsi="宋体" w:eastAsia="仿宋_GB2312" w:cs="宋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50.九州证券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51.中国银河证券股份有限公司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52.东方证券股份有限公司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53.平安证券股份有限公司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54.华创证券有限责任公司</w:t>
      </w:r>
    </w:p>
    <w:p>
      <w:pPr>
        <w:pStyle w:val="10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55.招商证券股份有限公司</w:t>
      </w:r>
    </w:p>
    <w:p>
      <w:pPr>
        <w:pStyle w:val="10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10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10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jc w:val="center"/>
      </w:pPr>
    </w:p>
    <w:p/>
    <w:p/>
    <w:p/>
    <w:p/>
    <w:p/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765" w:footer="765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- 4 -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1A"/>
    <w:rsid w:val="00117DFF"/>
    <w:rsid w:val="00230FA8"/>
    <w:rsid w:val="003764EA"/>
    <w:rsid w:val="004B378C"/>
    <w:rsid w:val="004D053F"/>
    <w:rsid w:val="0075621A"/>
    <w:rsid w:val="00771FEF"/>
    <w:rsid w:val="009B5975"/>
    <w:rsid w:val="009D2E1C"/>
    <w:rsid w:val="009E7CA0"/>
    <w:rsid w:val="00AA3CB5"/>
    <w:rsid w:val="00BF7F08"/>
    <w:rsid w:val="00F364EE"/>
    <w:rsid w:val="779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416</Words>
  <Characters>2376</Characters>
  <Lines>19</Lines>
  <Paragraphs>5</Paragraphs>
  <TotalTime>22</TotalTime>
  <ScaleCrop>false</ScaleCrop>
  <LinksUpToDate>false</LinksUpToDate>
  <CharactersWithSpaces>2787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2020-08-03T06:55:00Z</dcterms:created>
  <dc:creator>赵博</dc:creator>
  <cp:lastModifiedBy>梁宣健</cp:lastModifiedBy>
  <cp:lastPrinted>2020-08-25T06:11:00Z</cp:lastPrinted>
  <dcterms:modified xsi:type="dcterms:W3CDTF">2021-01-08T01:13:00Z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